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FFDFC" w14:textId="77777777" w:rsidR="00EF6560" w:rsidRPr="00EF6560" w:rsidRDefault="00EF6560" w:rsidP="004B701A">
      <w:pPr>
        <w:pStyle w:val="Heading1"/>
        <w:spacing w:before="720"/>
        <w:jc w:val="center"/>
      </w:pPr>
      <w:r w:rsidRPr="00EF6560">
        <w:t>Fostering Allegations Investigation Report</w:t>
      </w:r>
    </w:p>
    <w:p w14:paraId="3DCF9659" w14:textId="77777777" w:rsidR="00EF6560" w:rsidRPr="00EF6560" w:rsidRDefault="00EF6560" w:rsidP="004B701A">
      <w:pPr>
        <w:jc w:val="center"/>
        <w:rPr>
          <w:i/>
          <w:iCs/>
          <w:color w:val="0070C0"/>
          <w:sz w:val="20"/>
          <w:szCs w:val="20"/>
        </w:rPr>
      </w:pPr>
      <w:r w:rsidRPr="00EF6560">
        <w:rPr>
          <w:i/>
          <w:iCs/>
          <w:color w:val="0070C0"/>
          <w:sz w:val="20"/>
          <w:szCs w:val="20"/>
        </w:rPr>
        <w:t>(blue type is guidance for investigator’s consideration)</w:t>
      </w:r>
    </w:p>
    <w:p w14:paraId="5FC79A17" w14:textId="77777777" w:rsidR="00EF6560" w:rsidRPr="000831CD" w:rsidRDefault="00EF6560" w:rsidP="00EF6560">
      <w:pPr>
        <w:rPr>
          <w:i/>
          <w:iCs/>
          <w:sz w:val="22"/>
          <w:szCs w:val="22"/>
        </w:rPr>
      </w:pPr>
    </w:p>
    <w:p w14:paraId="076F4252" w14:textId="77777777" w:rsidR="00EF6560" w:rsidRDefault="00EF6560" w:rsidP="00EF6560">
      <w:pPr>
        <w:rPr>
          <w:iCs/>
          <w:sz w:val="22"/>
          <w:szCs w:val="22"/>
        </w:rPr>
      </w:pPr>
    </w:p>
    <w:p w14:paraId="524FEEB9" w14:textId="3DBEADC0" w:rsidR="00EF6560" w:rsidRPr="004B701A" w:rsidRDefault="00EF6560" w:rsidP="004B701A">
      <w:pPr>
        <w:pStyle w:val="Heading2"/>
      </w:pPr>
      <w:r w:rsidRPr="004B701A">
        <w:t>Section 1</w:t>
      </w:r>
    </w:p>
    <w:p w14:paraId="7B7BBCD1" w14:textId="77777777" w:rsidR="00EF6560" w:rsidRPr="00EF6560" w:rsidRDefault="00EF6560" w:rsidP="00EF6560">
      <w:pPr>
        <w:pStyle w:val="BodyText1"/>
      </w:pPr>
    </w:p>
    <w:p w14:paraId="348BBDBB" w14:textId="4AA5CB62" w:rsidR="00EF6560" w:rsidRPr="00EF6560" w:rsidRDefault="00EF6560" w:rsidP="00EF6560">
      <w:pPr>
        <w:pStyle w:val="Numbering"/>
        <w:ind w:left="425" w:hanging="425"/>
        <w:rPr>
          <w:b/>
          <w:bCs/>
        </w:rPr>
      </w:pPr>
      <w:r w:rsidRPr="00EF6560">
        <w:rPr>
          <w:b/>
          <w:bCs/>
        </w:rPr>
        <w:t xml:space="preserve">Names of </w:t>
      </w:r>
      <w:r>
        <w:rPr>
          <w:b/>
          <w:bCs/>
        </w:rPr>
        <w:t>f</w:t>
      </w:r>
      <w:r w:rsidRPr="00EF6560">
        <w:rPr>
          <w:b/>
          <w:bCs/>
        </w:rPr>
        <w:t xml:space="preserve">ostering </w:t>
      </w:r>
      <w:r>
        <w:rPr>
          <w:b/>
          <w:bCs/>
        </w:rPr>
        <w:t>h</w:t>
      </w:r>
      <w:r w:rsidRPr="00EF6560">
        <w:rPr>
          <w:b/>
          <w:bCs/>
        </w:rPr>
        <w:t xml:space="preserve">ousehold </w:t>
      </w:r>
      <w:r>
        <w:rPr>
          <w:b/>
          <w:bCs/>
        </w:rPr>
        <w:t>m</w:t>
      </w:r>
      <w:r w:rsidRPr="00EF6560">
        <w:rPr>
          <w:b/>
          <w:bCs/>
        </w:rPr>
        <w:t>embers under investigation:</w:t>
      </w:r>
      <w:r>
        <w:rPr>
          <w:b/>
          <w:bCs/>
        </w:rPr>
        <w:br/>
      </w:r>
      <w:r w:rsidRPr="00EF6560">
        <w:rPr>
          <w:i/>
          <w:color w:val="0070C0"/>
          <w:sz w:val="20"/>
          <w:szCs w:val="20"/>
        </w:rPr>
        <w:t>(</w:t>
      </w:r>
      <w:r w:rsidRPr="00EF6560">
        <w:rPr>
          <w:i/>
          <w:iCs/>
          <w:color w:val="0070C0"/>
          <w:sz w:val="20"/>
          <w:szCs w:val="20"/>
        </w:rPr>
        <w:t>Please note the investigation must consider the role of all fostering household members during the investigation</w:t>
      </w:r>
      <w:r w:rsidR="003E2A73">
        <w:rPr>
          <w:i/>
          <w:iCs/>
          <w:color w:val="0070C0"/>
          <w:sz w:val="20"/>
          <w:szCs w:val="20"/>
        </w:rPr>
        <w:t>.</w:t>
      </w:r>
      <w:r w:rsidRPr="00EF6560">
        <w:rPr>
          <w:i/>
          <w:color w:val="0070C0"/>
          <w:sz w:val="20"/>
          <w:szCs w:val="20"/>
        </w:rPr>
        <w:t>)</w:t>
      </w:r>
    </w:p>
    <w:p w14:paraId="6FFA78CF" w14:textId="77777777" w:rsidR="00EF6560" w:rsidRDefault="00EF6560" w:rsidP="00EF6560">
      <w:pPr>
        <w:pStyle w:val="BodyText1"/>
        <w:ind w:left="425"/>
      </w:pPr>
    </w:p>
    <w:p w14:paraId="76F9A125" w14:textId="77777777" w:rsidR="00EF6560" w:rsidRDefault="00EF6560" w:rsidP="00EF6560">
      <w:pPr>
        <w:pStyle w:val="BodyText1"/>
        <w:ind w:left="425"/>
      </w:pPr>
    </w:p>
    <w:p w14:paraId="05A2BC3A" w14:textId="55783AE1" w:rsidR="00EF6560" w:rsidRPr="00EF6560" w:rsidRDefault="00EF6560" w:rsidP="00EF6560">
      <w:pPr>
        <w:pStyle w:val="Numbering"/>
        <w:ind w:left="425" w:hanging="425"/>
        <w:rPr>
          <w:b/>
          <w:bCs/>
        </w:rPr>
      </w:pPr>
      <w:r w:rsidRPr="00EE13C9">
        <w:rPr>
          <w:b/>
          <w:bCs/>
        </w:rPr>
        <w:t xml:space="preserve">Details of the </w:t>
      </w:r>
      <w:r>
        <w:rPr>
          <w:b/>
          <w:bCs/>
        </w:rPr>
        <w:t>a</w:t>
      </w:r>
      <w:r w:rsidRPr="00EE13C9">
        <w:rPr>
          <w:b/>
          <w:bCs/>
        </w:rPr>
        <w:t>llegation</w:t>
      </w:r>
      <w:r>
        <w:rPr>
          <w:b/>
          <w:bCs/>
        </w:rPr>
        <w:t>(</w:t>
      </w:r>
      <w:r w:rsidRPr="00EE13C9">
        <w:rPr>
          <w:b/>
          <w:bCs/>
        </w:rPr>
        <w:t>s</w:t>
      </w:r>
      <w:r>
        <w:rPr>
          <w:b/>
          <w:bCs/>
        </w:rPr>
        <w:t>)</w:t>
      </w:r>
      <w:r w:rsidRPr="00EE13C9">
        <w:rPr>
          <w:b/>
          <w:bCs/>
        </w:rPr>
        <w:t>:</w:t>
      </w:r>
      <w:r>
        <w:rPr>
          <w:b/>
          <w:bCs/>
        </w:rPr>
        <w:br/>
      </w:r>
      <w:r w:rsidRPr="00EF6560">
        <w:rPr>
          <w:i/>
          <w:color w:val="0070C0"/>
          <w:sz w:val="20"/>
          <w:szCs w:val="20"/>
        </w:rPr>
        <w:t>(</w:t>
      </w:r>
      <w:r w:rsidRPr="00EF6560">
        <w:rPr>
          <w:i/>
          <w:iCs/>
          <w:color w:val="0070C0"/>
          <w:sz w:val="20"/>
          <w:szCs w:val="20"/>
        </w:rPr>
        <w:t xml:space="preserve">The allegation(s) as agreed with the LADO; </w:t>
      </w:r>
      <w:r w:rsidRPr="00EF6560">
        <w:rPr>
          <w:i/>
          <w:color w:val="0070C0"/>
          <w:sz w:val="20"/>
          <w:szCs w:val="20"/>
        </w:rPr>
        <w:t>including any further concerns identified in addition to the original allegation; include dates and circumstances where additional concerns were identified</w:t>
      </w:r>
      <w:r w:rsidR="003E2A73">
        <w:rPr>
          <w:i/>
          <w:color w:val="0070C0"/>
          <w:sz w:val="20"/>
          <w:szCs w:val="20"/>
        </w:rPr>
        <w:t>.</w:t>
      </w:r>
      <w:r w:rsidRPr="00EF6560">
        <w:rPr>
          <w:i/>
          <w:color w:val="0070C0"/>
          <w:sz w:val="20"/>
          <w:szCs w:val="20"/>
        </w:rPr>
        <w:t>)</w:t>
      </w:r>
    </w:p>
    <w:p w14:paraId="4F1BBA83" w14:textId="77777777" w:rsidR="00EF6560" w:rsidRPr="00EF6560" w:rsidRDefault="00EF6560" w:rsidP="00EF6560">
      <w:pPr>
        <w:pStyle w:val="BodyText1"/>
        <w:ind w:left="425"/>
      </w:pPr>
    </w:p>
    <w:p w14:paraId="75CF0B54" w14:textId="77777777" w:rsidR="00EF6560" w:rsidRPr="00EF6560" w:rsidRDefault="00EF6560" w:rsidP="00EF6560">
      <w:pPr>
        <w:pStyle w:val="BodyText1"/>
        <w:ind w:left="425"/>
      </w:pPr>
    </w:p>
    <w:p w14:paraId="22F28A42" w14:textId="002250E3" w:rsidR="00EF6560" w:rsidRPr="00EE13C9" w:rsidRDefault="00EF6560" w:rsidP="00EF6560">
      <w:pPr>
        <w:pStyle w:val="Numbering"/>
        <w:ind w:left="425" w:hanging="425"/>
        <w:rPr>
          <w:b/>
          <w:bCs/>
        </w:rPr>
      </w:pPr>
      <w:r w:rsidRPr="00EE13C9">
        <w:rPr>
          <w:b/>
          <w:bCs/>
        </w:rPr>
        <w:t xml:space="preserve">Name </w:t>
      </w:r>
      <w:r w:rsidR="004B701A">
        <w:rPr>
          <w:b/>
          <w:bCs/>
        </w:rPr>
        <w:t>and</w:t>
      </w:r>
      <w:r w:rsidRPr="00EE13C9">
        <w:rPr>
          <w:b/>
          <w:bCs/>
        </w:rPr>
        <w:t xml:space="preserve"> role of </w:t>
      </w:r>
      <w:r w:rsidR="004B701A">
        <w:rPr>
          <w:b/>
          <w:bCs/>
        </w:rPr>
        <w:t>i</w:t>
      </w:r>
      <w:r w:rsidRPr="00EE13C9">
        <w:rPr>
          <w:b/>
          <w:bCs/>
        </w:rPr>
        <w:t>nvestigator</w:t>
      </w:r>
      <w:r>
        <w:rPr>
          <w:b/>
          <w:bCs/>
        </w:rPr>
        <w:t>(</w:t>
      </w:r>
      <w:r w:rsidRPr="00EE13C9">
        <w:rPr>
          <w:b/>
          <w:bCs/>
        </w:rPr>
        <w:t>s</w:t>
      </w:r>
      <w:r>
        <w:rPr>
          <w:b/>
          <w:bCs/>
        </w:rPr>
        <w:t>)</w:t>
      </w:r>
      <w:r w:rsidRPr="00EE13C9">
        <w:rPr>
          <w:b/>
          <w:bCs/>
        </w:rPr>
        <w:t>:</w:t>
      </w:r>
    </w:p>
    <w:p w14:paraId="4DAEB974" w14:textId="77777777" w:rsidR="00EF6560" w:rsidRPr="00EF6560" w:rsidRDefault="00EF6560" w:rsidP="00EF6560">
      <w:pPr>
        <w:pStyle w:val="BodyText1"/>
        <w:ind w:left="425"/>
      </w:pPr>
    </w:p>
    <w:p w14:paraId="430D68D0" w14:textId="77777777" w:rsidR="00EF6560" w:rsidRPr="00EF6560" w:rsidRDefault="00EF6560" w:rsidP="00EF6560">
      <w:pPr>
        <w:pStyle w:val="BodyText1"/>
        <w:ind w:left="425"/>
      </w:pPr>
    </w:p>
    <w:p w14:paraId="26157ADE" w14:textId="3F85B582" w:rsidR="00EF6560" w:rsidRPr="004B701A" w:rsidRDefault="00EF6560" w:rsidP="004B701A">
      <w:pPr>
        <w:pStyle w:val="Numbering"/>
        <w:ind w:left="425" w:hanging="425"/>
        <w:rPr>
          <w:b/>
          <w:bCs/>
        </w:rPr>
      </w:pPr>
      <w:r w:rsidRPr="00EE13C9">
        <w:rPr>
          <w:b/>
          <w:bCs/>
        </w:rPr>
        <w:t>Investigation authorised by:</w:t>
      </w:r>
      <w:r w:rsidR="004B701A">
        <w:rPr>
          <w:b/>
          <w:bCs/>
        </w:rPr>
        <w:br/>
      </w:r>
      <w:r w:rsidR="004B701A" w:rsidRPr="004B701A">
        <w:rPr>
          <w:i/>
          <w:iCs/>
          <w:color w:val="0070C0"/>
          <w:sz w:val="20"/>
          <w:szCs w:val="20"/>
        </w:rPr>
        <w:t>(</w:t>
      </w:r>
      <w:r w:rsidRPr="004B701A">
        <w:rPr>
          <w:i/>
          <w:iCs/>
          <w:color w:val="0070C0"/>
          <w:sz w:val="20"/>
          <w:szCs w:val="20"/>
        </w:rPr>
        <w:t>Fostering Service Manager/Foster Carers’ Team Manager</w:t>
      </w:r>
      <w:r w:rsidR="004B701A" w:rsidRPr="004B701A">
        <w:rPr>
          <w:i/>
          <w:iCs/>
          <w:color w:val="0070C0"/>
          <w:sz w:val="20"/>
          <w:szCs w:val="20"/>
        </w:rPr>
        <w:t>)</w:t>
      </w:r>
    </w:p>
    <w:p w14:paraId="21176267" w14:textId="77777777" w:rsidR="00EF6560" w:rsidRPr="00EF6560" w:rsidRDefault="00EF6560" w:rsidP="00EF6560">
      <w:pPr>
        <w:pStyle w:val="BodyText1"/>
        <w:ind w:left="425"/>
      </w:pPr>
    </w:p>
    <w:p w14:paraId="1926D566" w14:textId="77777777" w:rsidR="00EF6560" w:rsidRPr="00EF6560" w:rsidRDefault="00EF6560" w:rsidP="00EF6560">
      <w:pPr>
        <w:pStyle w:val="BodyText1"/>
        <w:ind w:left="425"/>
      </w:pPr>
    </w:p>
    <w:p w14:paraId="01D56494" w14:textId="34DEF7B0" w:rsidR="00EF6560" w:rsidRPr="00EE13C9" w:rsidRDefault="00EF6560" w:rsidP="00EF6560">
      <w:pPr>
        <w:pStyle w:val="Numbering"/>
        <w:ind w:left="425" w:hanging="425"/>
        <w:rPr>
          <w:b/>
          <w:bCs/>
        </w:rPr>
      </w:pPr>
      <w:r w:rsidRPr="00EE13C9">
        <w:rPr>
          <w:b/>
          <w:bCs/>
        </w:rPr>
        <w:t xml:space="preserve">Dates the investigation began </w:t>
      </w:r>
      <w:r w:rsidR="004B701A">
        <w:rPr>
          <w:b/>
          <w:bCs/>
        </w:rPr>
        <w:t>and</w:t>
      </w:r>
      <w:r w:rsidRPr="00EE13C9">
        <w:rPr>
          <w:b/>
          <w:bCs/>
        </w:rPr>
        <w:t xml:space="preserve"> was concluded:</w:t>
      </w:r>
    </w:p>
    <w:p w14:paraId="72802FEB" w14:textId="77777777" w:rsidR="00EF6560" w:rsidRPr="00EF6560" w:rsidRDefault="00EF6560" w:rsidP="00EF6560">
      <w:pPr>
        <w:pStyle w:val="BodyText1"/>
        <w:ind w:left="425"/>
      </w:pPr>
    </w:p>
    <w:p w14:paraId="3ABB4661" w14:textId="77777777" w:rsidR="00EF6560" w:rsidRPr="00EF6560" w:rsidRDefault="00EF6560" w:rsidP="00EF6560">
      <w:pPr>
        <w:pStyle w:val="BodyText1"/>
        <w:ind w:left="425"/>
      </w:pPr>
    </w:p>
    <w:p w14:paraId="1FA8EFB7" w14:textId="0077A023" w:rsidR="00EF6560" w:rsidRPr="004B701A" w:rsidRDefault="00EF6560" w:rsidP="004B701A">
      <w:pPr>
        <w:pStyle w:val="Numbering"/>
        <w:ind w:left="425" w:hanging="425"/>
        <w:rPr>
          <w:b/>
          <w:bCs/>
        </w:rPr>
      </w:pPr>
      <w:r w:rsidRPr="00EE13C9">
        <w:rPr>
          <w:b/>
          <w:bCs/>
        </w:rPr>
        <w:t>Investigation process:</w:t>
      </w:r>
      <w:r w:rsidR="004B701A">
        <w:rPr>
          <w:b/>
          <w:bCs/>
        </w:rPr>
        <w:br/>
      </w:r>
      <w:r w:rsidR="004B701A" w:rsidRPr="004B701A">
        <w:rPr>
          <w:i/>
          <w:iCs/>
          <w:color w:val="0070C0"/>
          <w:sz w:val="20"/>
          <w:szCs w:val="20"/>
        </w:rPr>
        <w:t>(</w:t>
      </w:r>
      <w:r w:rsidRPr="004B701A">
        <w:rPr>
          <w:bCs/>
          <w:i/>
          <w:iCs/>
          <w:color w:val="0070C0"/>
          <w:sz w:val="20"/>
          <w:szCs w:val="20"/>
        </w:rPr>
        <w:t xml:space="preserve">What are the issues to be considered and explored in order to investigate the allegation? </w:t>
      </w:r>
      <w:r w:rsidRPr="004B701A">
        <w:rPr>
          <w:i/>
          <w:iCs/>
          <w:color w:val="0070C0"/>
          <w:sz w:val="20"/>
          <w:szCs w:val="20"/>
        </w:rPr>
        <w:t>Explain how the investigation was authorised, i.e., following completion of a criminal investigation process; or as a part of an action plan agreed within the safeguarding LADO process/S47 Strategy Meeting (where there is no criminal investigation</w:t>
      </w:r>
      <w:r w:rsidR="004B701A" w:rsidRPr="004B701A">
        <w:rPr>
          <w:i/>
          <w:iCs/>
          <w:color w:val="0070C0"/>
          <w:sz w:val="20"/>
          <w:szCs w:val="20"/>
        </w:rPr>
        <w:t>)</w:t>
      </w:r>
      <w:r w:rsidR="003E2A73">
        <w:rPr>
          <w:i/>
          <w:iCs/>
          <w:color w:val="0070C0"/>
          <w:sz w:val="20"/>
          <w:szCs w:val="20"/>
        </w:rPr>
        <w:t>.</w:t>
      </w:r>
      <w:r w:rsidR="004B701A" w:rsidRPr="004B701A">
        <w:rPr>
          <w:i/>
          <w:iCs/>
          <w:color w:val="0070C0"/>
          <w:sz w:val="20"/>
          <w:szCs w:val="20"/>
        </w:rPr>
        <w:t>)</w:t>
      </w:r>
    </w:p>
    <w:p w14:paraId="2F00F98D" w14:textId="77777777" w:rsidR="00EF6560" w:rsidRPr="00EF6560" w:rsidRDefault="00EF6560" w:rsidP="00EF6560">
      <w:pPr>
        <w:pStyle w:val="BodyText1"/>
        <w:ind w:left="425"/>
      </w:pPr>
    </w:p>
    <w:p w14:paraId="5372674B" w14:textId="77777777" w:rsidR="00EF6560" w:rsidRDefault="00EF6560" w:rsidP="00EF6560">
      <w:pPr>
        <w:pStyle w:val="BodyText1"/>
        <w:ind w:left="425"/>
      </w:pPr>
    </w:p>
    <w:p w14:paraId="5D2BF43A" w14:textId="3AC5906D" w:rsidR="00EF6560" w:rsidRPr="004B701A" w:rsidRDefault="00EF6560" w:rsidP="004B701A">
      <w:pPr>
        <w:pStyle w:val="Numbering"/>
        <w:ind w:left="425" w:hanging="425"/>
        <w:rPr>
          <w:b/>
          <w:bCs/>
        </w:rPr>
      </w:pPr>
      <w:r w:rsidRPr="00EF6560">
        <w:rPr>
          <w:b/>
          <w:bCs/>
        </w:rPr>
        <w:t>Evidence collected:</w:t>
      </w:r>
      <w:r w:rsidR="004B701A">
        <w:rPr>
          <w:b/>
          <w:bCs/>
        </w:rPr>
        <w:br/>
      </w:r>
      <w:r w:rsidR="004B701A" w:rsidRPr="004B701A">
        <w:rPr>
          <w:i/>
          <w:iCs/>
          <w:color w:val="0070C0"/>
          <w:sz w:val="20"/>
          <w:szCs w:val="20"/>
        </w:rPr>
        <w:t>(</w:t>
      </w:r>
      <w:r w:rsidRPr="004B701A">
        <w:rPr>
          <w:bCs/>
          <w:i/>
          <w:iCs/>
          <w:color w:val="0070C0"/>
          <w:sz w:val="20"/>
          <w:szCs w:val="20"/>
        </w:rPr>
        <w:t xml:space="preserve">List all </w:t>
      </w:r>
      <w:r w:rsidRPr="004B701A">
        <w:rPr>
          <w:i/>
          <w:iCs/>
          <w:color w:val="0070C0"/>
          <w:sz w:val="20"/>
          <w:szCs w:val="20"/>
        </w:rPr>
        <w:t>evidence collected: i.e. documents/interviews notes/file reviews/procedures reviews/</w:t>
      </w:r>
      <w:r w:rsidRPr="004B701A">
        <w:rPr>
          <w:bCs/>
          <w:i/>
          <w:iCs/>
          <w:color w:val="0070C0"/>
          <w:sz w:val="20"/>
          <w:szCs w:val="20"/>
        </w:rPr>
        <w:t>i.e. statements from all/case notes/supervision notes/CCTV/social media/record of LADO meeting/any meetings held/fostering background for</w:t>
      </w:r>
      <w:r w:rsidR="007F2F23">
        <w:rPr>
          <w:bCs/>
          <w:i/>
          <w:iCs/>
          <w:color w:val="0070C0"/>
          <w:sz w:val="20"/>
          <w:szCs w:val="20"/>
        </w:rPr>
        <w:t>m,</w:t>
      </w:r>
      <w:r w:rsidRPr="004B701A">
        <w:rPr>
          <w:bCs/>
          <w:i/>
          <w:iCs/>
          <w:color w:val="0070C0"/>
          <w:sz w:val="20"/>
          <w:szCs w:val="20"/>
        </w:rPr>
        <w:t xml:space="preserve"> </w:t>
      </w:r>
      <w:r w:rsidRPr="004B701A">
        <w:rPr>
          <w:i/>
          <w:iCs/>
          <w:color w:val="0070C0"/>
          <w:sz w:val="20"/>
          <w:szCs w:val="20"/>
        </w:rPr>
        <w:t>etc</w:t>
      </w:r>
      <w:r w:rsidR="004B701A" w:rsidRPr="004B701A">
        <w:rPr>
          <w:i/>
          <w:iCs/>
          <w:color w:val="0070C0"/>
          <w:sz w:val="20"/>
          <w:szCs w:val="20"/>
        </w:rPr>
        <w:t>.)</w:t>
      </w:r>
    </w:p>
    <w:p w14:paraId="7A454430" w14:textId="77777777" w:rsidR="00EF6560" w:rsidRDefault="00EF6560" w:rsidP="00EF6560">
      <w:pPr>
        <w:pStyle w:val="BodyText1"/>
        <w:ind w:left="425"/>
      </w:pPr>
    </w:p>
    <w:p w14:paraId="4E55CD96" w14:textId="77777777" w:rsidR="00EF6560" w:rsidRDefault="00EF6560" w:rsidP="00EF6560">
      <w:pPr>
        <w:pStyle w:val="BodyText1"/>
        <w:ind w:left="425"/>
      </w:pPr>
    </w:p>
    <w:p w14:paraId="04E6E77B" w14:textId="0846FC64" w:rsidR="00EF6560" w:rsidRPr="004B701A" w:rsidRDefault="00EF6560" w:rsidP="004B701A">
      <w:pPr>
        <w:pStyle w:val="Numbering"/>
        <w:ind w:left="425" w:hanging="425"/>
        <w:rPr>
          <w:b/>
          <w:bCs/>
        </w:rPr>
      </w:pPr>
      <w:r w:rsidRPr="00EF6560">
        <w:rPr>
          <w:b/>
          <w:bCs/>
        </w:rPr>
        <w:t>Evidence not collected:</w:t>
      </w:r>
      <w:r w:rsidR="004B701A">
        <w:rPr>
          <w:b/>
          <w:bCs/>
        </w:rPr>
        <w:br/>
      </w:r>
      <w:r w:rsidR="004B701A" w:rsidRPr="004B701A">
        <w:rPr>
          <w:i/>
          <w:iCs/>
          <w:color w:val="0070C0"/>
          <w:sz w:val="20"/>
          <w:szCs w:val="20"/>
        </w:rPr>
        <w:t>(</w:t>
      </w:r>
      <w:r w:rsidRPr="004B701A">
        <w:rPr>
          <w:i/>
          <w:iCs/>
          <w:color w:val="0070C0"/>
          <w:sz w:val="20"/>
          <w:szCs w:val="20"/>
        </w:rPr>
        <w:t>List all evidence that could not be collected and why</w:t>
      </w:r>
      <w:r w:rsidR="003E2A73">
        <w:rPr>
          <w:i/>
          <w:iCs/>
          <w:color w:val="0070C0"/>
          <w:sz w:val="20"/>
          <w:szCs w:val="20"/>
        </w:rPr>
        <w:t>.</w:t>
      </w:r>
      <w:r w:rsidR="004B701A" w:rsidRPr="004B701A">
        <w:rPr>
          <w:i/>
          <w:iCs/>
          <w:color w:val="0070C0"/>
          <w:sz w:val="20"/>
          <w:szCs w:val="20"/>
        </w:rPr>
        <w:t>)</w:t>
      </w:r>
    </w:p>
    <w:p w14:paraId="294B1A80" w14:textId="77777777" w:rsidR="00EF6560" w:rsidRDefault="00EF6560" w:rsidP="00EF6560">
      <w:pPr>
        <w:pStyle w:val="BodyText1"/>
        <w:ind w:left="425"/>
      </w:pPr>
    </w:p>
    <w:p w14:paraId="4144588C" w14:textId="77777777" w:rsidR="00EF6560" w:rsidRPr="00DB706D" w:rsidRDefault="00EF6560" w:rsidP="00EF6560">
      <w:pPr>
        <w:pStyle w:val="BodyText1"/>
        <w:ind w:left="425"/>
      </w:pPr>
    </w:p>
    <w:p w14:paraId="56C7497E" w14:textId="399B7A4D" w:rsidR="00EF6560" w:rsidRPr="004B701A" w:rsidRDefault="00EF6560" w:rsidP="004B701A">
      <w:pPr>
        <w:pStyle w:val="Numbering"/>
        <w:ind w:left="425" w:hanging="425"/>
        <w:rPr>
          <w:b/>
          <w:bCs/>
        </w:rPr>
      </w:pPr>
      <w:r w:rsidRPr="00EF6560">
        <w:rPr>
          <w:b/>
          <w:bCs/>
        </w:rPr>
        <w:t xml:space="preserve">Interview arrangements and </w:t>
      </w:r>
      <w:r w:rsidR="004B701A">
        <w:rPr>
          <w:b/>
          <w:bCs/>
        </w:rPr>
        <w:t>p</w:t>
      </w:r>
      <w:r w:rsidRPr="00EF6560">
        <w:rPr>
          <w:b/>
          <w:bCs/>
        </w:rPr>
        <w:t>ersons interviewed:</w:t>
      </w:r>
      <w:r w:rsidR="004B701A">
        <w:rPr>
          <w:b/>
          <w:bCs/>
        </w:rPr>
        <w:br/>
      </w:r>
      <w:r w:rsidR="004B701A" w:rsidRPr="004B701A">
        <w:rPr>
          <w:i/>
          <w:color w:val="0070C0"/>
          <w:sz w:val="20"/>
          <w:szCs w:val="20"/>
        </w:rPr>
        <w:t>(</w:t>
      </w:r>
      <w:r w:rsidRPr="004B701A">
        <w:rPr>
          <w:i/>
          <w:color w:val="0070C0"/>
          <w:sz w:val="20"/>
          <w:szCs w:val="20"/>
        </w:rPr>
        <w:t xml:space="preserve">Consideration of the order of interviews. </w:t>
      </w:r>
      <w:r w:rsidRPr="004B701A">
        <w:rPr>
          <w:bCs/>
          <w:i/>
          <w:color w:val="0070C0"/>
          <w:sz w:val="20"/>
          <w:szCs w:val="20"/>
        </w:rPr>
        <w:t xml:space="preserve">Consideration to who is conducting the interviews, i.e. if any child/young person needs to be interviewed? </w:t>
      </w:r>
      <w:r w:rsidRPr="004B701A">
        <w:rPr>
          <w:i/>
          <w:color w:val="0070C0"/>
          <w:sz w:val="20"/>
          <w:szCs w:val="20"/>
        </w:rPr>
        <w:t xml:space="preserve">It is important that there is consideration to how the voice of the </w:t>
      </w:r>
      <w:r w:rsidRPr="004B701A">
        <w:rPr>
          <w:bCs/>
          <w:i/>
          <w:color w:val="0070C0"/>
          <w:sz w:val="20"/>
          <w:szCs w:val="20"/>
        </w:rPr>
        <w:t>child/young person is ensured in the process. List all</w:t>
      </w:r>
      <w:r w:rsidRPr="004B701A">
        <w:rPr>
          <w:i/>
          <w:color w:val="0070C0"/>
          <w:sz w:val="20"/>
          <w:szCs w:val="20"/>
        </w:rPr>
        <w:t xml:space="preserve"> people interviewed</w:t>
      </w:r>
      <w:r w:rsidRPr="004B701A">
        <w:rPr>
          <w:bCs/>
          <w:i/>
          <w:color w:val="0070C0"/>
          <w:sz w:val="20"/>
          <w:szCs w:val="20"/>
        </w:rPr>
        <w:t>/w</w:t>
      </w:r>
      <w:r w:rsidRPr="004B701A">
        <w:rPr>
          <w:i/>
          <w:color w:val="0070C0"/>
          <w:sz w:val="20"/>
          <w:szCs w:val="20"/>
        </w:rPr>
        <w:t>hen/where/notes to be taken by</w:t>
      </w:r>
      <w:r w:rsidR="003E2A73">
        <w:rPr>
          <w:i/>
          <w:color w:val="0070C0"/>
          <w:sz w:val="20"/>
          <w:szCs w:val="20"/>
        </w:rPr>
        <w:t>.</w:t>
      </w:r>
      <w:r w:rsidR="004B701A" w:rsidRPr="004B701A">
        <w:rPr>
          <w:i/>
          <w:color w:val="0070C0"/>
          <w:sz w:val="20"/>
          <w:szCs w:val="20"/>
        </w:rPr>
        <w:t>)</w:t>
      </w:r>
    </w:p>
    <w:p w14:paraId="365B4C01" w14:textId="77777777" w:rsidR="00EF6560" w:rsidRPr="008C4183" w:rsidRDefault="00EF6560" w:rsidP="00EF6560">
      <w:pPr>
        <w:pStyle w:val="BodyText1"/>
        <w:ind w:left="425"/>
      </w:pPr>
    </w:p>
    <w:p w14:paraId="677F850C" w14:textId="77777777" w:rsidR="00EF6560" w:rsidRPr="008C4183" w:rsidRDefault="00EF6560" w:rsidP="00EF6560">
      <w:pPr>
        <w:pStyle w:val="BodyText1"/>
        <w:ind w:left="425"/>
      </w:pPr>
    </w:p>
    <w:p w14:paraId="4326C57D" w14:textId="7B94AFA9" w:rsidR="00EF6560" w:rsidRPr="004B701A" w:rsidRDefault="00EF6560" w:rsidP="004B701A">
      <w:pPr>
        <w:pStyle w:val="Numbering"/>
        <w:ind w:left="425" w:hanging="425"/>
        <w:rPr>
          <w:b/>
          <w:bCs/>
        </w:rPr>
      </w:pPr>
      <w:r w:rsidRPr="00EF6560">
        <w:rPr>
          <w:b/>
          <w:bCs/>
        </w:rPr>
        <w:t>Persons not interviewed:</w:t>
      </w:r>
      <w:r w:rsidR="004B701A">
        <w:rPr>
          <w:b/>
          <w:bCs/>
        </w:rPr>
        <w:br/>
      </w:r>
      <w:r w:rsidR="004B701A" w:rsidRPr="004B701A">
        <w:rPr>
          <w:i/>
          <w:color w:val="0070C0"/>
          <w:sz w:val="20"/>
          <w:szCs w:val="20"/>
        </w:rPr>
        <w:t>(</w:t>
      </w:r>
      <w:r w:rsidRPr="004B701A">
        <w:rPr>
          <w:bCs/>
          <w:i/>
          <w:color w:val="0070C0"/>
          <w:sz w:val="20"/>
          <w:szCs w:val="20"/>
        </w:rPr>
        <w:t>List any</w:t>
      </w:r>
      <w:r w:rsidRPr="004B701A">
        <w:rPr>
          <w:i/>
          <w:color w:val="0070C0"/>
          <w:sz w:val="20"/>
          <w:szCs w:val="20"/>
        </w:rPr>
        <w:t xml:space="preserve"> witnesses that could not be interviewed and what attempts had been made; or decisions why they were not involved</w:t>
      </w:r>
      <w:r w:rsidR="003E2A73">
        <w:rPr>
          <w:i/>
          <w:color w:val="0070C0"/>
          <w:sz w:val="20"/>
          <w:szCs w:val="20"/>
        </w:rPr>
        <w:t>.</w:t>
      </w:r>
      <w:r w:rsidR="004B701A" w:rsidRPr="004B701A">
        <w:rPr>
          <w:i/>
          <w:color w:val="0070C0"/>
          <w:sz w:val="20"/>
          <w:szCs w:val="20"/>
        </w:rPr>
        <w:t>)</w:t>
      </w:r>
    </w:p>
    <w:p w14:paraId="417319F6" w14:textId="77777777" w:rsidR="00EF6560" w:rsidRDefault="00EF6560" w:rsidP="00EF6560">
      <w:pPr>
        <w:pStyle w:val="BodyText1"/>
        <w:ind w:left="425"/>
      </w:pPr>
    </w:p>
    <w:p w14:paraId="77B7CC21" w14:textId="77777777" w:rsidR="00EF6560" w:rsidRPr="00EE13C9" w:rsidRDefault="00EF6560" w:rsidP="00EF6560">
      <w:pPr>
        <w:pStyle w:val="BodyText1"/>
        <w:ind w:left="425"/>
      </w:pPr>
    </w:p>
    <w:p w14:paraId="7D2B99AB" w14:textId="2A1616E4" w:rsidR="00EF6560" w:rsidRPr="004B701A" w:rsidRDefault="00EF6560" w:rsidP="004B701A">
      <w:pPr>
        <w:pStyle w:val="Numbering"/>
        <w:ind w:left="425" w:hanging="425"/>
        <w:rPr>
          <w:b/>
          <w:bCs/>
        </w:rPr>
      </w:pPr>
      <w:r w:rsidRPr="00EF6560">
        <w:rPr>
          <w:b/>
          <w:bCs/>
        </w:rPr>
        <w:lastRenderedPageBreak/>
        <w:t>Voice of the child/young person:</w:t>
      </w:r>
      <w:r w:rsidR="004B701A">
        <w:rPr>
          <w:b/>
          <w:bCs/>
        </w:rPr>
        <w:br/>
      </w:r>
      <w:r w:rsidR="004B701A" w:rsidRPr="004B701A">
        <w:rPr>
          <w:i/>
          <w:color w:val="0070C0"/>
          <w:sz w:val="20"/>
          <w:szCs w:val="20"/>
        </w:rPr>
        <w:t>(</w:t>
      </w:r>
      <w:r w:rsidRPr="004B701A">
        <w:rPr>
          <w:bCs/>
          <w:i/>
          <w:color w:val="0070C0"/>
          <w:sz w:val="20"/>
          <w:szCs w:val="20"/>
        </w:rPr>
        <w:t>I</w:t>
      </w:r>
      <w:r w:rsidRPr="004B701A">
        <w:rPr>
          <w:i/>
          <w:color w:val="0070C0"/>
          <w:sz w:val="20"/>
          <w:szCs w:val="20"/>
        </w:rPr>
        <w:t xml:space="preserve">t is important that there is consideration to how the voice of the </w:t>
      </w:r>
      <w:r w:rsidRPr="004B701A">
        <w:rPr>
          <w:bCs/>
          <w:i/>
          <w:color w:val="0070C0"/>
          <w:sz w:val="20"/>
          <w:szCs w:val="20"/>
        </w:rPr>
        <w:t>child/young person is ensured in the process. Please ensure that there is consideration to clear impact on/for the child, particularly if they were not able to be interviewed</w:t>
      </w:r>
      <w:r w:rsidR="003E2A73">
        <w:rPr>
          <w:bCs/>
          <w:i/>
          <w:color w:val="0070C0"/>
          <w:sz w:val="20"/>
          <w:szCs w:val="20"/>
        </w:rPr>
        <w:t>.</w:t>
      </w:r>
      <w:r w:rsidR="004B701A" w:rsidRPr="004B701A">
        <w:rPr>
          <w:i/>
          <w:color w:val="0070C0"/>
          <w:sz w:val="20"/>
          <w:szCs w:val="20"/>
        </w:rPr>
        <w:t>)</w:t>
      </w:r>
    </w:p>
    <w:p w14:paraId="0CB3304F" w14:textId="77777777" w:rsidR="00EF6560" w:rsidRDefault="00EF6560" w:rsidP="00EF6560">
      <w:pPr>
        <w:pStyle w:val="BodyText1"/>
        <w:ind w:left="425"/>
      </w:pPr>
    </w:p>
    <w:p w14:paraId="5150EB7D" w14:textId="77777777" w:rsidR="00EF6560" w:rsidRDefault="00EF6560" w:rsidP="00EF6560">
      <w:pPr>
        <w:pStyle w:val="BodyText1"/>
        <w:ind w:left="425"/>
      </w:pPr>
    </w:p>
    <w:p w14:paraId="11C620A4" w14:textId="07AF8DA8" w:rsidR="00EF6560" w:rsidRPr="004B701A" w:rsidRDefault="00EF6560" w:rsidP="004B701A">
      <w:pPr>
        <w:pStyle w:val="Numbering"/>
        <w:ind w:left="425" w:hanging="425"/>
        <w:rPr>
          <w:b/>
          <w:bCs/>
        </w:rPr>
      </w:pPr>
      <w:r w:rsidRPr="00EF6560">
        <w:rPr>
          <w:b/>
          <w:bCs/>
        </w:rPr>
        <w:t>Anonymised statements:</w:t>
      </w:r>
      <w:r w:rsidR="004B701A">
        <w:rPr>
          <w:b/>
          <w:bCs/>
        </w:rPr>
        <w:br/>
      </w:r>
      <w:r w:rsidR="004B701A" w:rsidRPr="004B701A">
        <w:rPr>
          <w:i/>
          <w:color w:val="0070C0"/>
          <w:sz w:val="20"/>
          <w:szCs w:val="20"/>
        </w:rPr>
        <w:t>(</w:t>
      </w:r>
      <w:r w:rsidRPr="004B701A">
        <w:rPr>
          <w:i/>
          <w:color w:val="0070C0"/>
          <w:sz w:val="20"/>
          <w:szCs w:val="20"/>
        </w:rPr>
        <w:t>If any, please give context of why anonymised</w:t>
      </w:r>
      <w:r w:rsidR="003E2A73">
        <w:rPr>
          <w:i/>
          <w:color w:val="0070C0"/>
          <w:sz w:val="20"/>
          <w:szCs w:val="20"/>
        </w:rPr>
        <w:t>.</w:t>
      </w:r>
      <w:r w:rsidR="004B701A" w:rsidRPr="004B701A">
        <w:rPr>
          <w:i/>
          <w:color w:val="0070C0"/>
          <w:sz w:val="20"/>
          <w:szCs w:val="20"/>
        </w:rPr>
        <w:t>)</w:t>
      </w:r>
    </w:p>
    <w:p w14:paraId="31FDD0BE" w14:textId="77777777" w:rsidR="004B701A" w:rsidRDefault="004B701A" w:rsidP="004B701A">
      <w:pPr>
        <w:pStyle w:val="BodyText1"/>
        <w:ind w:left="425"/>
      </w:pPr>
    </w:p>
    <w:p w14:paraId="5FB2F5DF" w14:textId="77777777" w:rsidR="004B701A" w:rsidRPr="004B701A" w:rsidRDefault="004B701A" w:rsidP="004B701A">
      <w:pPr>
        <w:pStyle w:val="BodyText1"/>
        <w:ind w:left="425"/>
      </w:pPr>
    </w:p>
    <w:p w14:paraId="1913C41E" w14:textId="6F44F40F" w:rsidR="00EF6560" w:rsidRPr="004B701A" w:rsidRDefault="00EF6560" w:rsidP="004B701A">
      <w:pPr>
        <w:pStyle w:val="Numbering"/>
        <w:ind w:left="425" w:hanging="425"/>
        <w:rPr>
          <w:b/>
          <w:bCs/>
        </w:rPr>
      </w:pPr>
      <w:r w:rsidRPr="00EF6560">
        <w:rPr>
          <w:b/>
          <w:bCs/>
        </w:rPr>
        <w:t xml:space="preserve"> Summary of witness evidence:</w:t>
      </w:r>
      <w:r w:rsidR="004B701A">
        <w:rPr>
          <w:b/>
          <w:bCs/>
        </w:rPr>
        <w:br/>
      </w:r>
      <w:r w:rsidR="004B701A" w:rsidRPr="004B701A">
        <w:rPr>
          <w:i/>
          <w:color w:val="0070C0"/>
          <w:sz w:val="20"/>
          <w:szCs w:val="20"/>
        </w:rPr>
        <w:t>(</w:t>
      </w:r>
      <w:r w:rsidRPr="004B701A">
        <w:rPr>
          <w:i/>
          <w:color w:val="0070C0"/>
          <w:sz w:val="20"/>
          <w:szCs w:val="20"/>
        </w:rPr>
        <w:t>Summarise each witness statement, quote from statement where relevant, set out how the witness statement supported or did not support your findings and why</w:t>
      </w:r>
      <w:r w:rsidR="003E2A73">
        <w:rPr>
          <w:i/>
          <w:color w:val="0070C0"/>
          <w:sz w:val="20"/>
          <w:szCs w:val="20"/>
        </w:rPr>
        <w:t>.</w:t>
      </w:r>
      <w:r w:rsidR="004B701A" w:rsidRPr="004B701A">
        <w:rPr>
          <w:i/>
          <w:color w:val="0070C0"/>
          <w:sz w:val="20"/>
          <w:szCs w:val="20"/>
        </w:rPr>
        <w:t>)</w:t>
      </w:r>
    </w:p>
    <w:p w14:paraId="26576314" w14:textId="77777777" w:rsidR="00EF6560" w:rsidRDefault="00EF6560" w:rsidP="00EF6560">
      <w:pPr>
        <w:pStyle w:val="BodyText1"/>
        <w:ind w:left="425"/>
      </w:pPr>
    </w:p>
    <w:p w14:paraId="0180C83E" w14:textId="77777777" w:rsidR="00EF6560" w:rsidRPr="004E6AC1" w:rsidRDefault="00EF6560" w:rsidP="00EF6560">
      <w:pPr>
        <w:pStyle w:val="BodyText1"/>
        <w:ind w:left="425"/>
      </w:pPr>
    </w:p>
    <w:p w14:paraId="2DDF728E" w14:textId="4353D052" w:rsidR="00EF6560" w:rsidRPr="004B701A" w:rsidRDefault="00EF6560" w:rsidP="004B701A">
      <w:pPr>
        <w:pStyle w:val="Numbering"/>
        <w:ind w:left="425" w:hanging="425"/>
        <w:rPr>
          <w:b/>
          <w:bCs/>
        </w:rPr>
      </w:pPr>
      <w:r w:rsidRPr="00EF6560">
        <w:rPr>
          <w:b/>
          <w:bCs/>
        </w:rPr>
        <w:t>Facts established:</w:t>
      </w:r>
      <w:r w:rsidR="004B701A">
        <w:rPr>
          <w:b/>
          <w:bCs/>
        </w:rPr>
        <w:br/>
      </w:r>
      <w:r w:rsidR="004B701A" w:rsidRPr="004B701A">
        <w:rPr>
          <w:bCs/>
          <w:i/>
          <w:iCs/>
          <w:color w:val="0070C0"/>
          <w:sz w:val="20"/>
          <w:szCs w:val="20"/>
        </w:rPr>
        <w:t>(</w:t>
      </w:r>
      <w:r w:rsidRPr="004B701A">
        <w:rPr>
          <w:bCs/>
          <w:i/>
          <w:iCs/>
          <w:color w:val="0070C0"/>
          <w:sz w:val="20"/>
          <w:szCs w:val="20"/>
        </w:rPr>
        <w:t>Bullet-point the detail of the facts from the investigation that were established and the evidence for this, in line with the allegations for the process</w:t>
      </w:r>
      <w:r w:rsidR="003E2A73">
        <w:rPr>
          <w:bCs/>
          <w:i/>
          <w:iCs/>
          <w:color w:val="0070C0"/>
          <w:sz w:val="20"/>
          <w:szCs w:val="20"/>
        </w:rPr>
        <w:t>.</w:t>
      </w:r>
      <w:r w:rsidR="004B701A" w:rsidRPr="004B701A">
        <w:rPr>
          <w:bCs/>
          <w:i/>
          <w:iCs/>
          <w:color w:val="0070C0"/>
          <w:sz w:val="20"/>
          <w:szCs w:val="20"/>
        </w:rPr>
        <w:t>)</w:t>
      </w:r>
    </w:p>
    <w:p w14:paraId="703A8A4C" w14:textId="77777777" w:rsidR="00EF6560" w:rsidRDefault="00EF6560" w:rsidP="00EF6560">
      <w:pPr>
        <w:pStyle w:val="BodyText1"/>
        <w:ind w:left="425"/>
      </w:pPr>
    </w:p>
    <w:p w14:paraId="10D88836" w14:textId="77777777" w:rsidR="00EF6560" w:rsidRDefault="00EF6560" w:rsidP="00EF6560">
      <w:pPr>
        <w:pStyle w:val="BodyText1"/>
        <w:ind w:left="425"/>
      </w:pPr>
    </w:p>
    <w:p w14:paraId="19A04990" w14:textId="016BB0C9" w:rsidR="00EF6560" w:rsidRPr="004B701A" w:rsidRDefault="00EF6560" w:rsidP="004B701A">
      <w:pPr>
        <w:pStyle w:val="Numbering"/>
        <w:ind w:left="425" w:hanging="425"/>
        <w:rPr>
          <w:b/>
          <w:bCs/>
        </w:rPr>
      </w:pPr>
      <w:r w:rsidRPr="00EF6560">
        <w:rPr>
          <w:b/>
          <w:bCs/>
        </w:rPr>
        <w:t>Facts that could not be established:</w:t>
      </w:r>
      <w:r w:rsidR="004B701A">
        <w:rPr>
          <w:b/>
          <w:bCs/>
        </w:rPr>
        <w:br/>
      </w:r>
      <w:r w:rsidR="004B701A" w:rsidRPr="004B701A">
        <w:rPr>
          <w:i/>
          <w:color w:val="0070C0"/>
          <w:sz w:val="20"/>
          <w:szCs w:val="20"/>
        </w:rPr>
        <w:t>(</w:t>
      </w:r>
      <w:r w:rsidRPr="004B701A">
        <w:rPr>
          <w:i/>
          <w:color w:val="0070C0"/>
          <w:sz w:val="20"/>
          <w:szCs w:val="20"/>
        </w:rPr>
        <w:t>Bullet-point the matters in detail of any part of the investigation that were inconclusive and reasons why, in line with the allegations for the process</w:t>
      </w:r>
      <w:r w:rsidR="003E2A73">
        <w:rPr>
          <w:i/>
          <w:color w:val="0070C0"/>
          <w:sz w:val="20"/>
          <w:szCs w:val="20"/>
        </w:rPr>
        <w:t>.</w:t>
      </w:r>
      <w:r w:rsidR="004B701A" w:rsidRPr="004B701A">
        <w:rPr>
          <w:i/>
          <w:color w:val="0070C0"/>
          <w:sz w:val="20"/>
          <w:szCs w:val="20"/>
        </w:rPr>
        <w:t>)</w:t>
      </w:r>
    </w:p>
    <w:p w14:paraId="3532C90B" w14:textId="77777777" w:rsidR="00EF6560" w:rsidRPr="00EF6560" w:rsidRDefault="00EF6560" w:rsidP="00EF6560">
      <w:pPr>
        <w:pStyle w:val="BodyText1"/>
        <w:ind w:left="425"/>
      </w:pPr>
    </w:p>
    <w:p w14:paraId="78577985" w14:textId="77777777" w:rsidR="00EF6560" w:rsidRPr="00EF6560" w:rsidRDefault="00EF6560" w:rsidP="00EF6560">
      <w:pPr>
        <w:pStyle w:val="BodyText1"/>
        <w:ind w:left="425"/>
      </w:pPr>
    </w:p>
    <w:p w14:paraId="2DBF617C" w14:textId="1B69BE14" w:rsidR="00EF6560" w:rsidRPr="004B701A" w:rsidRDefault="00EF6560" w:rsidP="004B701A">
      <w:pPr>
        <w:pStyle w:val="Numbering"/>
        <w:ind w:left="425" w:hanging="425"/>
        <w:rPr>
          <w:b/>
          <w:bCs/>
        </w:rPr>
      </w:pPr>
      <w:r w:rsidRPr="00EF6560">
        <w:rPr>
          <w:b/>
          <w:bCs/>
        </w:rPr>
        <w:t>Mitigating factors:</w:t>
      </w:r>
      <w:r w:rsidR="004B701A">
        <w:rPr>
          <w:b/>
          <w:bCs/>
        </w:rPr>
        <w:br/>
      </w:r>
      <w:r w:rsidR="004B701A" w:rsidRPr="004B701A">
        <w:rPr>
          <w:i/>
          <w:color w:val="0070C0"/>
          <w:sz w:val="20"/>
          <w:szCs w:val="20"/>
        </w:rPr>
        <w:t>(</w:t>
      </w:r>
      <w:r w:rsidRPr="004B701A">
        <w:rPr>
          <w:i/>
          <w:color w:val="0070C0"/>
          <w:sz w:val="20"/>
          <w:szCs w:val="20"/>
        </w:rPr>
        <w:t>Detail if there were any mitigating factors uncovered that are relevant to the investigation and why the investigator believes they are relevant</w:t>
      </w:r>
      <w:r w:rsidR="003E2A73">
        <w:rPr>
          <w:i/>
          <w:color w:val="0070C0"/>
          <w:sz w:val="20"/>
          <w:szCs w:val="20"/>
        </w:rPr>
        <w:t>.</w:t>
      </w:r>
      <w:r w:rsidR="004B701A" w:rsidRPr="004B701A">
        <w:rPr>
          <w:i/>
          <w:color w:val="0070C0"/>
          <w:sz w:val="20"/>
          <w:szCs w:val="20"/>
        </w:rPr>
        <w:t>)</w:t>
      </w:r>
    </w:p>
    <w:p w14:paraId="220B9509" w14:textId="77777777" w:rsidR="00EF6560" w:rsidRPr="00EF6560" w:rsidRDefault="00EF6560" w:rsidP="00EF6560">
      <w:pPr>
        <w:pStyle w:val="BodyText1"/>
        <w:ind w:left="425"/>
      </w:pPr>
    </w:p>
    <w:p w14:paraId="31613C95" w14:textId="77777777" w:rsidR="00EF6560" w:rsidRPr="00EF6560" w:rsidRDefault="00EF6560" w:rsidP="00EF6560">
      <w:pPr>
        <w:pStyle w:val="BodyText1"/>
        <w:ind w:left="425"/>
      </w:pPr>
    </w:p>
    <w:p w14:paraId="00DE6132" w14:textId="42ADBB71" w:rsidR="00EF6560" w:rsidRPr="004B701A" w:rsidRDefault="00EF6560" w:rsidP="004B701A">
      <w:pPr>
        <w:pStyle w:val="Numbering"/>
        <w:ind w:left="425" w:hanging="425"/>
        <w:rPr>
          <w:b/>
          <w:bCs/>
        </w:rPr>
      </w:pPr>
      <w:r w:rsidRPr="00EF6560">
        <w:rPr>
          <w:b/>
          <w:bCs/>
        </w:rPr>
        <w:t>Other relevant information:</w:t>
      </w:r>
      <w:r w:rsidR="004B701A">
        <w:rPr>
          <w:b/>
          <w:bCs/>
        </w:rPr>
        <w:br/>
      </w:r>
      <w:r w:rsidR="004B701A" w:rsidRPr="004B701A">
        <w:rPr>
          <w:bCs/>
          <w:i/>
          <w:color w:val="0070C0"/>
          <w:sz w:val="20"/>
          <w:szCs w:val="20"/>
        </w:rPr>
        <w:t>(</w:t>
      </w:r>
      <w:r w:rsidRPr="004B701A">
        <w:rPr>
          <w:bCs/>
          <w:i/>
          <w:color w:val="0070C0"/>
          <w:sz w:val="20"/>
          <w:szCs w:val="20"/>
        </w:rPr>
        <w:t>Any other information that came to light during the investigation process. D</w:t>
      </w:r>
      <w:r w:rsidRPr="004B701A">
        <w:rPr>
          <w:i/>
          <w:color w:val="0070C0"/>
          <w:sz w:val="20"/>
          <w:szCs w:val="20"/>
        </w:rPr>
        <w:t>etail any other information that is relevant to the investigation, i.e. Fostering Standards and Regulations; Safeguarding Procedures and Fostering Allegations Procedures, linked to the Managing Allegations Protocol and Procedure (8.3) on the NSCP website</w:t>
      </w:r>
      <w:r w:rsidR="003E2A73">
        <w:rPr>
          <w:i/>
          <w:color w:val="0070C0"/>
          <w:sz w:val="20"/>
          <w:szCs w:val="20"/>
        </w:rPr>
        <w:t>.</w:t>
      </w:r>
      <w:r w:rsidR="004B701A" w:rsidRPr="004B701A">
        <w:rPr>
          <w:i/>
          <w:color w:val="0070C0"/>
          <w:sz w:val="20"/>
          <w:szCs w:val="20"/>
        </w:rPr>
        <w:t>)</w:t>
      </w:r>
    </w:p>
    <w:p w14:paraId="6E43608D" w14:textId="77777777" w:rsidR="00EF6560" w:rsidRDefault="00EF6560" w:rsidP="00EF6560">
      <w:pPr>
        <w:pStyle w:val="BodyText1"/>
        <w:ind w:left="425"/>
      </w:pPr>
    </w:p>
    <w:p w14:paraId="75CB40BE" w14:textId="77777777" w:rsidR="004B701A" w:rsidRDefault="004B701A" w:rsidP="00EF6560">
      <w:pPr>
        <w:pStyle w:val="BodyText1"/>
        <w:ind w:left="425"/>
      </w:pPr>
    </w:p>
    <w:p w14:paraId="29DBF391" w14:textId="12422FE3" w:rsidR="00EF6560" w:rsidRPr="00EF6560" w:rsidRDefault="00EF6560" w:rsidP="004B701A">
      <w:pPr>
        <w:pStyle w:val="Heading2"/>
      </w:pPr>
      <w:r w:rsidRPr="00EF6560">
        <w:t>Section 2</w:t>
      </w:r>
    </w:p>
    <w:p w14:paraId="761BC7BB" w14:textId="77777777" w:rsidR="00EF6560" w:rsidRPr="003176FC" w:rsidRDefault="00EF6560" w:rsidP="00EF6560"/>
    <w:p w14:paraId="45A32887" w14:textId="1E729CE5" w:rsidR="00EF6560" w:rsidRPr="003E2A73" w:rsidRDefault="00EF6560" w:rsidP="00EF6560">
      <w:pPr>
        <w:ind w:right="122"/>
        <w:rPr>
          <w:b/>
          <w:bCs/>
          <w:i/>
          <w:iCs/>
          <w:color w:val="0070C0"/>
          <w:sz w:val="20"/>
          <w:szCs w:val="20"/>
        </w:rPr>
      </w:pPr>
      <w:r w:rsidRPr="00BE0E93">
        <w:rPr>
          <w:b/>
          <w:bCs/>
        </w:rPr>
        <w:t xml:space="preserve">Foster Carers </w:t>
      </w:r>
      <w:r w:rsidR="004B701A">
        <w:rPr>
          <w:b/>
          <w:bCs/>
        </w:rPr>
        <w:t>a</w:t>
      </w:r>
      <w:r w:rsidRPr="00BE0E93">
        <w:rPr>
          <w:b/>
          <w:bCs/>
        </w:rPr>
        <w:t xml:space="preserve">ccount of </w:t>
      </w:r>
      <w:r w:rsidR="004B701A">
        <w:rPr>
          <w:b/>
          <w:bCs/>
        </w:rPr>
        <w:t>e</w:t>
      </w:r>
      <w:r w:rsidRPr="00BE0E93">
        <w:rPr>
          <w:b/>
          <w:bCs/>
        </w:rPr>
        <w:t>vents:</w:t>
      </w:r>
      <w:r w:rsidR="003E2A73">
        <w:rPr>
          <w:b/>
          <w:bCs/>
        </w:rPr>
        <w:br/>
      </w:r>
      <w:r w:rsidR="004B701A" w:rsidRPr="003E2A73">
        <w:rPr>
          <w:i/>
          <w:iCs/>
          <w:color w:val="0070C0"/>
          <w:sz w:val="20"/>
          <w:szCs w:val="20"/>
        </w:rPr>
        <w:t>(</w:t>
      </w:r>
      <w:r w:rsidRPr="003E2A73">
        <w:rPr>
          <w:i/>
          <w:iCs/>
          <w:color w:val="0070C0"/>
          <w:sz w:val="20"/>
          <w:szCs w:val="20"/>
        </w:rPr>
        <w:t xml:space="preserve">Carers </w:t>
      </w:r>
      <w:r w:rsidRPr="003E2A73">
        <w:rPr>
          <w:b/>
          <w:bCs/>
          <w:i/>
          <w:iCs/>
          <w:color w:val="0070C0"/>
          <w:sz w:val="20"/>
          <w:szCs w:val="20"/>
          <w:u w:val="single"/>
        </w:rPr>
        <w:t>must</w:t>
      </w:r>
      <w:r w:rsidRPr="003E2A73">
        <w:rPr>
          <w:i/>
          <w:iCs/>
          <w:color w:val="0070C0"/>
          <w:sz w:val="20"/>
          <w:szCs w:val="20"/>
        </w:rPr>
        <w:t xml:space="preserve"> be asked for their account of the events of concern. It is important that the LADO process demonstrates that the person who is subject of an allegation and investigation has had full opportunity to share their account which will be considered as part of the LADO adjudication at the final meeting.</w:t>
      </w:r>
    </w:p>
    <w:p w14:paraId="1F56AF64" w14:textId="77777777" w:rsidR="00EF6560" w:rsidRPr="003E2A73" w:rsidRDefault="00EF6560" w:rsidP="00EF6560">
      <w:pPr>
        <w:ind w:right="122"/>
        <w:rPr>
          <w:i/>
          <w:iCs/>
          <w:color w:val="0070C0"/>
          <w:sz w:val="20"/>
          <w:szCs w:val="20"/>
        </w:rPr>
      </w:pPr>
    </w:p>
    <w:p w14:paraId="5B935BD4" w14:textId="58E70B72" w:rsidR="00EF6560" w:rsidRPr="003E2A73" w:rsidRDefault="00EF6560" w:rsidP="00EF6560">
      <w:pPr>
        <w:ind w:right="122"/>
        <w:rPr>
          <w:b/>
          <w:bCs/>
          <w:i/>
          <w:iCs/>
          <w:color w:val="0070C0"/>
          <w:sz w:val="20"/>
          <w:szCs w:val="20"/>
        </w:rPr>
      </w:pPr>
      <w:r w:rsidRPr="003E2A73">
        <w:rPr>
          <w:b/>
          <w:bCs/>
          <w:i/>
          <w:iCs/>
          <w:color w:val="0070C0"/>
          <w:sz w:val="20"/>
          <w:szCs w:val="20"/>
        </w:rPr>
        <w:t>Carers must be advised that they can independently email their account of events directly to the LADO</w:t>
      </w:r>
      <w:r w:rsidR="003E2A73" w:rsidRPr="003E2A73">
        <w:rPr>
          <w:b/>
          <w:bCs/>
          <w:i/>
          <w:iCs/>
          <w:color w:val="0070C0"/>
          <w:sz w:val="20"/>
          <w:szCs w:val="20"/>
        </w:rPr>
        <w:t>:</w:t>
      </w:r>
      <w:r w:rsidRPr="003E2A73">
        <w:rPr>
          <w:b/>
          <w:bCs/>
          <w:i/>
          <w:iCs/>
          <w:color w:val="0070C0"/>
          <w:sz w:val="20"/>
          <w:szCs w:val="20"/>
        </w:rPr>
        <w:t xml:space="preserve"> </w:t>
      </w:r>
      <w:hyperlink r:id="rId7" w:history="1">
        <w:r w:rsidRPr="003E2A73">
          <w:rPr>
            <w:rStyle w:val="Hyperlink"/>
            <w:b/>
            <w:bCs/>
            <w:i/>
            <w:iCs/>
            <w:color w:val="0070C0"/>
            <w:sz w:val="20"/>
            <w:szCs w:val="20"/>
          </w:rPr>
          <w:t>LADO@norfolk.gov.uk</w:t>
        </w:r>
      </w:hyperlink>
      <w:r w:rsidRPr="003E2A73">
        <w:rPr>
          <w:b/>
          <w:bCs/>
          <w:i/>
          <w:iCs/>
          <w:color w:val="0070C0"/>
          <w:sz w:val="20"/>
          <w:szCs w:val="20"/>
        </w:rPr>
        <w:t>.</w:t>
      </w:r>
    </w:p>
    <w:p w14:paraId="3F36BF50" w14:textId="77777777" w:rsidR="00EF6560" w:rsidRPr="003E2A73" w:rsidRDefault="00EF6560" w:rsidP="00EF6560">
      <w:pPr>
        <w:ind w:right="122"/>
        <w:rPr>
          <w:i/>
          <w:iCs/>
          <w:color w:val="0070C0"/>
          <w:sz w:val="20"/>
          <w:szCs w:val="20"/>
        </w:rPr>
      </w:pPr>
    </w:p>
    <w:p w14:paraId="32563E19" w14:textId="6E3F66F6" w:rsidR="00EF6560" w:rsidRPr="003E2A73" w:rsidRDefault="00EF6560" w:rsidP="00EF6560">
      <w:pPr>
        <w:ind w:right="122"/>
        <w:rPr>
          <w:i/>
          <w:iCs/>
          <w:color w:val="0070C0"/>
          <w:sz w:val="20"/>
          <w:szCs w:val="20"/>
        </w:rPr>
      </w:pPr>
      <w:r w:rsidRPr="003E2A73">
        <w:rPr>
          <w:i/>
          <w:iCs/>
          <w:color w:val="0070C0"/>
          <w:sz w:val="20"/>
          <w:szCs w:val="20"/>
        </w:rPr>
        <w:t>Carers should also be asked to put it in writing that they are satisfied that you represent their views in the LADO process, if they do not offer a separate written submission</w:t>
      </w:r>
      <w:r w:rsidR="003E2A73" w:rsidRPr="003E2A73">
        <w:rPr>
          <w:i/>
          <w:iCs/>
          <w:color w:val="0070C0"/>
          <w:sz w:val="20"/>
          <w:szCs w:val="20"/>
        </w:rPr>
        <w:t>.)</w:t>
      </w:r>
    </w:p>
    <w:p w14:paraId="31991D59" w14:textId="77777777" w:rsidR="00EF6560" w:rsidRDefault="00EF6560" w:rsidP="003E2A73">
      <w:pPr>
        <w:pStyle w:val="BodyText1"/>
      </w:pPr>
    </w:p>
    <w:p w14:paraId="5A07B81F" w14:textId="77777777" w:rsidR="00EF6560" w:rsidRPr="00DB706D" w:rsidRDefault="00EF6560" w:rsidP="003E2A73">
      <w:pPr>
        <w:pStyle w:val="BodyText1"/>
      </w:pPr>
    </w:p>
    <w:p w14:paraId="752F6077" w14:textId="1033E060" w:rsidR="00EF6560" w:rsidRDefault="00EF6560" w:rsidP="004B701A">
      <w:pPr>
        <w:pStyle w:val="Heading2"/>
      </w:pPr>
      <w:r w:rsidRPr="00EF6560">
        <w:t>Section 3</w:t>
      </w:r>
    </w:p>
    <w:p w14:paraId="2DA8E851" w14:textId="77777777" w:rsidR="00EF6560" w:rsidRPr="00EF6560" w:rsidRDefault="00EF6560" w:rsidP="00EF6560">
      <w:pPr>
        <w:pStyle w:val="BodyText1"/>
      </w:pPr>
    </w:p>
    <w:p w14:paraId="2215D6B3" w14:textId="2C78F21C" w:rsidR="00EF6560" w:rsidRPr="003E2A73" w:rsidRDefault="00EF6560" w:rsidP="00EF6560">
      <w:pPr>
        <w:rPr>
          <w:b/>
        </w:rPr>
      </w:pPr>
      <w:r>
        <w:rPr>
          <w:b/>
        </w:rPr>
        <w:t xml:space="preserve">Conclusion </w:t>
      </w:r>
      <w:r w:rsidR="003E2A73">
        <w:rPr>
          <w:b/>
        </w:rPr>
        <w:t>and r</w:t>
      </w:r>
      <w:r w:rsidRPr="00DB706D">
        <w:rPr>
          <w:b/>
        </w:rPr>
        <w:t>ecommendations:</w:t>
      </w:r>
      <w:r w:rsidR="003E2A73">
        <w:rPr>
          <w:b/>
        </w:rPr>
        <w:br/>
      </w:r>
      <w:r w:rsidR="003E2A73" w:rsidRPr="003E2A73">
        <w:rPr>
          <w:bCs/>
          <w:i/>
          <w:iCs/>
          <w:color w:val="0070C0"/>
          <w:sz w:val="20"/>
          <w:szCs w:val="20"/>
        </w:rPr>
        <w:t>(</w:t>
      </w:r>
      <w:r w:rsidRPr="003E2A73">
        <w:rPr>
          <w:bCs/>
          <w:i/>
          <w:iCs/>
          <w:color w:val="0070C0"/>
          <w:sz w:val="20"/>
          <w:szCs w:val="20"/>
        </w:rPr>
        <w:t>To include a short analysis of the outcomes of the investigation; therefore, whether the investigator believes the facts established supports the allegations being considered. NB it is not the investigators responsibility at this point to state whether the allegations were substantiated or otherwise. The adjudication will be made at the final LADO meeting. Please make relevant recommendations for onward actions relating to whether foster carers need to</w:t>
      </w:r>
      <w:r w:rsidRPr="003E2A73">
        <w:rPr>
          <w:i/>
          <w:iCs/>
          <w:color w:val="0070C0"/>
          <w:sz w:val="20"/>
          <w:szCs w:val="20"/>
        </w:rPr>
        <w:t xml:space="preserve"> return to fostering panel, and/or further training; support; supervision etc. and if there are any other recommendations relating to the process</w:t>
      </w:r>
      <w:r w:rsidR="003E2A73" w:rsidRPr="003E2A73">
        <w:rPr>
          <w:i/>
          <w:iCs/>
          <w:color w:val="0070C0"/>
          <w:sz w:val="20"/>
          <w:szCs w:val="20"/>
        </w:rPr>
        <w:t>.)</w:t>
      </w:r>
    </w:p>
    <w:p w14:paraId="3ADA4853" w14:textId="77777777" w:rsidR="00EF6560" w:rsidRPr="0095023F" w:rsidRDefault="00EF6560" w:rsidP="003E2A73">
      <w:pPr>
        <w:pStyle w:val="BodyText1"/>
      </w:pPr>
    </w:p>
    <w:p w14:paraId="631573F0" w14:textId="77777777" w:rsidR="00EF6560" w:rsidRPr="003D4A30" w:rsidRDefault="00EF6560" w:rsidP="003E2A73">
      <w:pPr>
        <w:pStyle w:val="BodyText1"/>
      </w:pPr>
    </w:p>
    <w:p w14:paraId="490DAB95" w14:textId="77777777" w:rsidR="00EF6560" w:rsidRPr="00372ABF" w:rsidRDefault="00EF6560" w:rsidP="003E2A73">
      <w:pPr>
        <w:pStyle w:val="BodyText1"/>
      </w:pPr>
    </w:p>
    <w:p w14:paraId="2C7C5476" w14:textId="77777777" w:rsidR="00EF6560" w:rsidRPr="00372ABF" w:rsidRDefault="00EF6560" w:rsidP="003E2A73">
      <w:pPr>
        <w:pStyle w:val="BodyText1"/>
      </w:pPr>
    </w:p>
    <w:p w14:paraId="38C10AD5" w14:textId="77777777" w:rsidR="00EF6560" w:rsidRDefault="00EF6560" w:rsidP="003E2A73">
      <w:pPr>
        <w:pStyle w:val="BodyText1"/>
      </w:pPr>
    </w:p>
    <w:p w14:paraId="60C970A8" w14:textId="77777777" w:rsidR="00EF6560" w:rsidRDefault="00EF6560" w:rsidP="003E2A73">
      <w:pPr>
        <w:pStyle w:val="BodyText1"/>
      </w:pPr>
    </w:p>
    <w:p w14:paraId="2AF3D0B9" w14:textId="77777777" w:rsidR="00EF6560" w:rsidRDefault="00EF6560" w:rsidP="003E2A73">
      <w:pPr>
        <w:pStyle w:val="BodyText1"/>
      </w:pPr>
    </w:p>
    <w:p w14:paraId="669B0E10" w14:textId="27F48EDF" w:rsidR="00EF6560" w:rsidRPr="003E2A73" w:rsidRDefault="00EF6560" w:rsidP="00EF6560">
      <w:pPr>
        <w:tabs>
          <w:tab w:val="left" w:pos="3804"/>
        </w:tabs>
        <w:rPr>
          <w:rStyle w:val="BodytextChar"/>
          <w:rFonts w:eastAsiaTheme="minorHAnsi"/>
        </w:rPr>
      </w:pPr>
      <w:r w:rsidRPr="00DB706D">
        <w:rPr>
          <w:b/>
        </w:rPr>
        <w:t>Investigators signatures:</w:t>
      </w:r>
      <w:r w:rsidR="003E2A73" w:rsidRPr="003E2A73">
        <w:rPr>
          <w:bCs/>
        </w:rPr>
        <w:t xml:space="preserve"> </w:t>
      </w:r>
    </w:p>
    <w:p w14:paraId="6577793E" w14:textId="77777777" w:rsidR="00EF6560" w:rsidRPr="00DB706D" w:rsidRDefault="00EF6560" w:rsidP="003E2A73">
      <w:pPr>
        <w:pStyle w:val="BodyText1"/>
      </w:pPr>
    </w:p>
    <w:p w14:paraId="33731BE9" w14:textId="53F782C3" w:rsidR="00EF6560" w:rsidRPr="003E2A73" w:rsidRDefault="00EF6560" w:rsidP="00EF6560">
      <w:pPr>
        <w:rPr>
          <w:rStyle w:val="BodytextChar"/>
          <w:rFonts w:eastAsiaTheme="minorHAnsi"/>
        </w:rPr>
      </w:pPr>
      <w:r w:rsidRPr="00DB706D">
        <w:rPr>
          <w:b/>
        </w:rPr>
        <w:t>Date:</w:t>
      </w:r>
      <w:r w:rsidR="003E2A73" w:rsidRPr="003E2A73">
        <w:rPr>
          <w:rStyle w:val="BodytextChar"/>
          <w:rFonts w:eastAsiaTheme="minorHAnsi"/>
        </w:rPr>
        <w:t xml:space="preserve"> </w:t>
      </w:r>
    </w:p>
    <w:p w14:paraId="6202920F" w14:textId="77777777" w:rsidR="00EF6560" w:rsidRPr="00DB706D" w:rsidRDefault="00EF6560" w:rsidP="003E2A73">
      <w:pPr>
        <w:pStyle w:val="BodyText1"/>
      </w:pPr>
    </w:p>
    <w:p w14:paraId="17AA302E" w14:textId="77777777" w:rsidR="00EF6560" w:rsidRPr="00DB706D" w:rsidRDefault="00EF6560" w:rsidP="003E2A73">
      <w:pPr>
        <w:pStyle w:val="BodyText1"/>
      </w:pPr>
    </w:p>
    <w:p w14:paraId="7707094F" w14:textId="495587E7" w:rsidR="00EF6560" w:rsidRPr="003E2A73" w:rsidRDefault="00EF6560" w:rsidP="00EF6560">
      <w:pPr>
        <w:rPr>
          <w:rStyle w:val="BodytextChar"/>
          <w:rFonts w:eastAsiaTheme="minorHAnsi"/>
        </w:rPr>
      </w:pPr>
      <w:r w:rsidRPr="0095023F">
        <w:rPr>
          <w:b/>
          <w:bCs/>
        </w:rPr>
        <w:t>Fostering</w:t>
      </w:r>
      <w:r>
        <w:rPr>
          <w:b/>
          <w:bCs/>
        </w:rPr>
        <w:t xml:space="preserve"> Team</w:t>
      </w:r>
      <w:r w:rsidRPr="0095023F">
        <w:rPr>
          <w:b/>
          <w:bCs/>
        </w:rPr>
        <w:t xml:space="preserve"> Manager for the Foster Carers:</w:t>
      </w:r>
      <w:r w:rsidR="003E2A73" w:rsidRPr="003E2A73">
        <w:rPr>
          <w:rStyle w:val="BodytextChar"/>
          <w:rFonts w:eastAsiaTheme="minorHAnsi"/>
        </w:rPr>
        <w:t xml:space="preserve"> </w:t>
      </w:r>
    </w:p>
    <w:p w14:paraId="63FD092B" w14:textId="77777777" w:rsidR="00EF6560" w:rsidRPr="0095023F" w:rsidRDefault="00EF6560" w:rsidP="003E2A73">
      <w:pPr>
        <w:pStyle w:val="BodyText1"/>
      </w:pPr>
    </w:p>
    <w:p w14:paraId="7D559EFE" w14:textId="02E8D739" w:rsidR="00EF6560" w:rsidRPr="003E2A73" w:rsidRDefault="00EF6560" w:rsidP="00EF6560">
      <w:pPr>
        <w:rPr>
          <w:rStyle w:val="BodytextChar"/>
          <w:rFonts w:eastAsiaTheme="minorHAnsi"/>
        </w:rPr>
      </w:pPr>
      <w:r w:rsidRPr="0095023F">
        <w:rPr>
          <w:b/>
          <w:bCs/>
        </w:rPr>
        <w:t>Date:</w:t>
      </w:r>
      <w:r w:rsidR="003E2A73" w:rsidRPr="003E2A73">
        <w:t xml:space="preserve"> </w:t>
      </w:r>
    </w:p>
    <w:p w14:paraId="58C17773" w14:textId="77777777" w:rsidR="00EF6560" w:rsidRDefault="00EF6560" w:rsidP="00EF6560"/>
    <w:p w14:paraId="11105650" w14:textId="77777777" w:rsidR="00EF6560" w:rsidRDefault="00EF6560" w:rsidP="00EF6560"/>
    <w:p w14:paraId="6C2A5369" w14:textId="1F25EDC1" w:rsidR="00EF6560" w:rsidRPr="00DB706D" w:rsidRDefault="00EF6560" w:rsidP="00EF6560">
      <w:pPr>
        <w:rPr>
          <w:i/>
        </w:rPr>
      </w:pPr>
      <w:r>
        <w:rPr>
          <w:b/>
          <w:bCs/>
          <w:iCs/>
        </w:rPr>
        <w:t xml:space="preserve">NB: </w:t>
      </w:r>
      <w:r w:rsidRPr="00DB706D">
        <w:rPr>
          <w:i/>
        </w:rPr>
        <w:t xml:space="preserve">This </w:t>
      </w:r>
      <w:r>
        <w:rPr>
          <w:i/>
        </w:rPr>
        <w:t xml:space="preserve">report </w:t>
      </w:r>
      <w:r w:rsidRPr="00DB706D">
        <w:rPr>
          <w:i/>
        </w:rPr>
        <w:t xml:space="preserve">template was adapted from the ACAS </w:t>
      </w:r>
      <w:r>
        <w:rPr>
          <w:i/>
        </w:rPr>
        <w:t xml:space="preserve">model proforma </w:t>
      </w:r>
      <w:r w:rsidR="003E2A73">
        <w:rPr>
          <w:i/>
        </w:rPr>
        <w:t>–</w:t>
      </w:r>
      <w:r>
        <w:rPr>
          <w:i/>
        </w:rPr>
        <w:t xml:space="preserve"> ‘</w:t>
      </w:r>
      <w:r w:rsidRPr="00DB706D">
        <w:rPr>
          <w:i/>
        </w:rPr>
        <w:t>Carrying out investigations in the workplace</w:t>
      </w:r>
      <w:r>
        <w:rPr>
          <w:i/>
        </w:rPr>
        <w:t>’ with minor amendments</w:t>
      </w:r>
      <w:r w:rsidRPr="00DB706D">
        <w:rPr>
          <w:i/>
        </w:rPr>
        <w:t xml:space="preserve"> to make it relevant for a </w:t>
      </w:r>
      <w:r>
        <w:rPr>
          <w:i/>
        </w:rPr>
        <w:t>Fostering Service</w:t>
      </w:r>
      <w:r w:rsidRPr="00DB706D">
        <w:rPr>
          <w:i/>
        </w:rPr>
        <w:t xml:space="preserve"> investigation process</w:t>
      </w:r>
      <w:r>
        <w:rPr>
          <w:i/>
        </w:rPr>
        <w:t>.</w:t>
      </w:r>
    </w:p>
    <w:p w14:paraId="4C28CB7A" w14:textId="5412D253" w:rsidR="004C11DD" w:rsidRDefault="004C11DD" w:rsidP="00E00009">
      <w:pPr>
        <w:pStyle w:val="BodyText1"/>
      </w:pPr>
    </w:p>
    <w:p w14:paraId="7BA6FC31" w14:textId="77777777" w:rsidR="00DE53D6" w:rsidRDefault="00DE53D6" w:rsidP="00E00009">
      <w:pPr>
        <w:pStyle w:val="BodyText1"/>
      </w:pPr>
    </w:p>
    <w:p w14:paraId="5541D338" w14:textId="77777777" w:rsidR="00DE53D6" w:rsidRDefault="00DE53D6" w:rsidP="00E00009">
      <w:pPr>
        <w:pStyle w:val="BodyText1"/>
      </w:pPr>
    </w:p>
    <w:p w14:paraId="6C859547" w14:textId="77777777" w:rsidR="00DE53D6" w:rsidRDefault="00DE53D6" w:rsidP="00E00009">
      <w:pPr>
        <w:pStyle w:val="BodyText1"/>
      </w:pPr>
    </w:p>
    <w:p w14:paraId="712E8CE9" w14:textId="77777777" w:rsidR="003E2A73" w:rsidRDefault="003E2A73" w:rsidP="00E00009">
      <w:pPr>
        <w:pStyle w:val="BodyText1"/>
      </w:pPr>
    </w:p>
    <w:p w14:paraId="43B58D22" w14:textId="77777777" w:rsidR="003E2A73" w:rsidRDefault="003E2A73" w:rsidP="00E00009">
      <w:pPr>
        <w:pStyle w:val="BodyText1"/>
      </w:pPr>
    </w:p>
    <w:p w14:paraId="00046A28" w14:textId="77777777" w:rsidR="003E2A73" w:rsidRDefault="003E2A73" w:rsidP="00E00009">
      <w:pPr>
        <w:pStyle w:val="BodyText1"/>
      </w:pPr>
    </w:p>
    <w:p w14:paraId="153348ED" w14:textId="77777777" w:rsidR="003E2A73" w:rsidRDefault="003E2A73" w:rsidP="00E00009">
      <w:pPr>
        <w:pStyle w:val="BodyText1"/>
      </w:pPr>
    </w:p>
    <w:p w14:paraId="5E504FA8" w14:textId="77777777" w:rsidR="003E2A73" w:rsidRDefault="003E2A73" w:rsidP="00E00009">
      <w:pPr>
        <w:pStyle w:val="BodyText1"/>
      </w:pPr>
    </w:p>
    <w:p w14:paraId="692BC4AD" w14:textId="77777777" w:rsidR="003E2A73" w:rsidRDefault="003E2A73" w:rsidP="00E00009">
      <w:pPr>
        <w:pStyle w:val="BodyText1"/>
      </w:pPr>
    </w:p>
    <w:p w14:paraId="5C2D1B84" w14:textId="77777777" w:rsidR="003E2A73" w:rsidRDefault="003E2A73" w:rsidP="00E00009">
      <w:pPr>
        <w:pStyle w:val="BodyText1"/>
      </w:pPr>
    </w:p>
    <w:p w14:paraId="2338BFE6" w14:textId="77777777" w:rsidR="003E2A73" w:rsidRDefault="003E2A73" w:rsidP="00E00009">
      <w:pPr>
        <w:pStyle w:val="BodyText1"/>
      </w:pPr>
    </w:p>
    <w:p w14:paraId="0A264EF1" w14:textId="77777777" w:rsidR="003E2A73" w:rsidRDefault="003E2A73" w:rsidP="00E00009">
      <w:pPr>
        <w:pStyle w:val="BodyText1"/>
      </w:pPr>
    </w:p>
    <w:p w14:paraId="2E507402" w14:textId="77777777" w:rsidR="003E2A73" w:rsidRDefault="003E2A73" w:rsidP="00E00009">
      <w:pPr>
        <w:pStyle w:val="BodyText1"/>
      </w:pPr>
    </w:p>
    <w:p w14:paraId="2DC497BC" w14:textId="77777777" w:rsidR="003E2A73" w:rsidRDefault="003E2A73" w:rsidP="00E00009">
      <w:pPr>
        <w:pStyle w:val="BodyText1"/>
      </w:pPr>
    </w:p>
    <w:p w14:paraId="4809B78C" w14:textId="77777777" w:rsidR="003E2A73" w:rsidRDefault="003E2A73" w:rsidP="00E00009">
      <w:pPr>
        <w:pStyle w:val="BodyText1"/>
      </w:pPr>
    </w:p>
    <w:p w14:paraId="40B0D72F" w14:textId="77777777" w:rsidR="003E2A73" w:rsidRDefault="003E2A73" w:rsidP="00E00009">
      <w:pPr>
        <w:pStyle w:val="BodyText1"/>
      </w:pPr>
    </w:p>
    <w:p w14:paraId="254BE2E9" w14:textId="77777777" w:rsidR="003E2A73" w:rsidRDefault="003E2A73" w:rsidP="00E00009">
      <w:pPr>
        <w:pStyle w:val="BodyText1"/>
      </w:pPr>
    </w:p>
    <w:p w14:paraId="7AC73D58" w14:textId="77777777" w:rsidR="003E2A73" w:rsidRDefault="003E2A73" w:rsidP="00E00009">
      <w:pPr>
        <w:pStyle w:val="BodyText1"/>
      </w:pPr>
    </w:p>
    <w:p w14:paraId="54A26799" w14:textId="77777777" w:rsidR="003E2A73" w:rsidRDefault="003E2A73" w:rsidP="00E00009">
      <w:pPr>
        <w:pStyle w:val="BodyText1"/>
      </w:pPr>
    </w:p>
    <w:p w14:paraId="79DDC346" w14:textId="77777777" w:rsidR="003E2A73" w:rsidRDefault="003E2A73" w:rsidP="00E00009">
      <w:pPr>
        <w:pStyle w:val="BodyText1"/>
      </w:pPr>
    </w:p>
    <w:p w14:paraId="5250F39E" w14:textId="77777777" w:rsidR="003E2A73" w:rsidRDefault="003E2A73" w:rsidP="00E00009">
      <w:pPr>
        <w:pStyle w:val="BodyText1"/>
      </w:pPr>
    </w:p>
    <w:p w14:paraId="17071891" w14:textId="77777777" w:rsidR="003E2A73" w:rsidRDefault="003E2A73" w:rsidP="00E00009">
      <w:pPr>
        <w:pStyle w:val="BodyText1"/>
      </w:pPr>
    </w:p>
    <w:p w14:paraId="0EF7173B" w14:textId="77777777" w:rsidR="003E2A73" w:rsidRDefault="003E2A73" w:rsidP="00E00009">
      <w:pPr>
        <w:pStyle w:val="BodyText1"/>
      </w:pPr>
    </w:p>
    <w:p w14:paraId="7C076FF5" w14:textId="77777777" w:rsidR="003E2A73" w:rsidRDefault="003E2A73" w:rsidP="00E00009">
      <w:pPr>
        <w:pStyle w:val="BodyText1"/>
      </w:pPr>
    </w:p>
    <w:p w14:paraId="0ACFDF2F" w14:textId="77777777" w:rsidR="003E2A73" w:rsidRDefault="003E2A73" w:rsidP="00E00009">
      <w:pPr>
        <w:pStyle w:val="BodyText1"/>
      </w:pPr>
    </w:p>
    <w:p w14:paraId="342D3D7A" w14:textId="77777777" w:rsidR="003E2A73" w:rsidRDefault="003E2A73" w:rsidP="00E00009">
      <w:pPr>
        <w:pStyle w:val="BodyText1"/>
      </w:pPr>
    </w:p>
    <w:p w14:paraId="5BF43F83" w14:textId="77777777" w:rsidR="003E2A73" w:rsidRDefault="003E2A73" w:rsidP="00E00009">
      <w:pPr>
        <w:pStyle w:val="BodyText1"/>
      </w:pPr>
    </w:p>
    <w:p w14:paraId="4C189901" w14:textId="77777777" w:rsidR="003E2A73" w:rsidRDefault="003E2A73" w:rsidP="00E00009">
      <w:pPr>
        <w:pStyle w:val="BodyText1"/>
      </w:pPr>
    </w:p>
    <w:p w14:paraId="7A3B9119" w14:textId="77777777" w:rsidR="003E2A73" w:rsidRDefault="003E2A73" w:rsidP="00E00009">
      <w:pPr>
        <w:pStyle w:val="BodyText1"/>
      </w:pPr>
    </w:p>
    <w:p w14:paraId="4130110C" w14:textId="77777777" w:rsidR="00DE53D6" w:rsidRDefault="00DE53D6" w:rsidP="00E00009">
      <w:pPr>
        <w:pStyle w:val="BodyText1"/>
      </w:pPr>
    </w:p>
    <w:p w14:paraId="29D6F405" w14:textId="77777777" w:rsidR="00751A49" w:rsidRDefault="00751A49" w:rsidP="00751A49">
      <w:pPr>
        <w:pStyle w:val="BodyText1"/>
        <w:pBdr>
          <w:bottom w:val="single" w:sz="18" w:space="1" w:color="15284B" w:themeColor="accent4"/>
        </w:pBdr>
      </w:pPr>
    </w:p>
    <w:p w14:paraId="365C3078" w14:textId="24917F4C" w:rsidR="00751A49" w:rsidRDefault="00751A49" w:rsidP="00751A49">
      <w:pPr>
        <w:pStyle w:val="BodyText1"/>
        <w:tabs>
          <w:tab w:val="left" w:pos="1701"/>
          <w:tab w:val="left" w:pos="6804"/>
          <w:tab w:val="right" w:pos="9638"/>
        </w:tabs>
        <w:rPr>
          <w:sz w:val="18"/>
        </w:rPr>
      </w:pPr>
      <w:r>
        <w:rPr>
          <w:b/>
          <w:bCs/>
          <w:color w:val="15284B" w:themeColor="accent4"/>
          <w:sz w:val="18"/>
        </w:rPr>
        <w:t>Document owner:</w:t>
      </w:r>
      <w:r>
        <w:rPr>
          <w:sz w:val="18"/>
        </w:rPr>
        <w:tab/>
      </w:r>
      <w:r w:rsidRPr="003A6DB0">
        <w:rPr>
          <w:sz w:val="18"/>
        </w:rPr>
        <w:t>Amy Sibun / Ancil Gerber</w:t>
      </w:r>
      <w:r>
        <w:rPr>
          <w:sz w:val="18"/>
        </w:rPr>
        <w:tab/>
      </w:r>
      <w:r>
        <w:rPr>
          <w:b/>
          <w:bCs/>
          <w:color w:val="15284B" w:themeColor="accent4"/>
          <w:sz w:val="18"/>
        </w:rPr>
        <w:t>Date created/revised:</w:t>
      </w:r>
      <w:r>
        <w:rPr>
          <w:sz w:val="18"/>
        </w:rPr>
        <w:tab/>
      </w:r>
      <w:r w:rsidR="00EF6560">
        <w:rPr>
          <w:sz w:val="18"/>
        </w:rPr>
        <w:t>05/07</w:t>
      </w:r>
      <w:r>
        <w:rPr>
          <w:sz w:val="18"/>
        </w:rPr>
        <w:t>/2024</w:t>
      </w:r>
    </w:p>
    <w:p w14:paraId="09BC3E78" w14:textId="4FEEAB01" w:rsidR="00751A49" w:rsidRDefault="00751A49" w:rsidP="00751A49">
      <w:pPr>
        <w:pStyle w:val="BodyText1"/>
        <w:tabs>
          <w:tab w:val="left" w:pos="1701"/>
          <w:tab w:val="left" w:pos="6804"/>
          <w:tab w:val="right" w:pos="9638"/>
        </w:tabs>
        <w:rPr>
          <w:sz w:val="18"/>
        </w:rPr>
      </w:pPr>
      <w:r>
        <w:rPr>
          <w:b/>
          <w:bCs/>
          <w:color w:val="15284B" w:themeColor="accent4"/>
          <w:sz w:val="18"/>
        </w:rPr>
        <w:t>ID number:</w:t>
      </w:r>
      <w:r>
        <w:rPr>
          <w:sz w:val="18"/>
        </w:rPr>
        <w:tab/>
      </w:r>
      <w:r w:rsidRPr="00751A49">
        <w:rPr>
          <w:sz w:val="18"/>
        </w:rPr>
        <w:t>CSP001178</w:t>
      </w:r>
      <w:r>
        <w:rPr>
          <w:sz w:val="18"/>
        </w:rPr>
        <w:tab/>
      </w:r>
      <w:r>
        <w:rPr>
          <w:b/>
          <w:bCs/>
          <w:color w:val="15284B" w:themeColor="accent4"/>
          <w:sz w:val="18"/>
        </w:rPr>
        <w:t>Date last reviewed:</w:t>
      </w:r>
      <w:r>
        <w:rPr>
          <w:sz w:val="18"/>
        </w:rPr>
        <w:tab/>
      </w:r>
      <w:r w:rsidR="00EF6560">
        <w:rPr>
          <w:sz w:val="18"/>
        </w:rPr>
        <w:t>05/07</w:t>
      </w:r>
      <w:r>
        <w:rPr>
          <w:sz w:val="18"/>
        </w:rPr>
        <w:t>/2024</w:t>
      </w:r>
    </w:p>
    <w:p w14:paraId="15B53107" w14:textId="6318D59B" w:rsidR="00751A49" w:rsidRDefault="00751A49" w:rsidP="00751A49">
      <w:pPr>
        <w:pStyle w:val="BodyText1"/>
        <w:tabs>
          <w:tab w:val="left" w:pos="1701"/>
          <w:tab w:val="left" w:pos="6804"/>
          <w:tab w:val="right" w:pos="9638"/>
        </w:tabs>
        <w:rPr>
          <w:sz w:val="18"/>
        </w:rPr>
      </w:pPr>
      <w:r>
        <w:rPr>
          <w:b/>
          <w:bCs/>
          <w:color w:val="15284B" w:themeColor="accent4"/>
          <w:sz w:val="18"/>
        </w:rPr>
        <w:t>Version number:</w:t>
      </w:r>
      <w:r>
        <w:rPr>
          <w:sz w:val="18"/>
        </w:rPr>
        <w:tab/>
      </w:r>
      <w:r w:rsidR="00EF6560">
        <w:rPr>
          <w:sz w:val="18"/>
        </w:rPr>
        <w:t>2</w:t>
      </w:r>
      <w:r>
        <w:rPr>
          <w:sz w:val="18"/>
        </w:rPr>
        <w:tab/>
      </w:r>
      <w:r>
        <w:rPr>
          <w:b/>
          <w:bCs/>
          <w:color w:val="15284B" w:themeColor="accent4"/>
          <w:sz w:val="18"/>
        </w:rPr>
        <w:t>Next review date:</w:t>
      </w:r>
      <w:r>
        <w:rPr>
          <w:sz w:val="18"/>
        </w:rPr>
        <w:tab/>
        <w:t>30/04/2026</w:t>
      </w:r>
    </w:p>
    <w:sectPr w:rsidR="00751A49" w:rsidSect="00DE53D6">
      <w:footerReference w:type="default" r:id="rId8"/>
      <w:headerReference w:type="first" r:id="rId9"/>
      <w:footerReference w:type="first" r:id="rId10"/>
      <w:pgSz w:w="11906" w:h="16838" w:code="9"/>
      <w:pgMar w:top="851" w:right="1134" w:bottom="709"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C09D6" w14:textId="77777777" w:rsidR="00B5093F" w:rsidRDefault="00B5093F" w:rsidP="0045582A">
      <w:r>
        <w:separator/>
      </w:r>
    </w:p>
  </w:endnote>
  <w:endnote w:type="continuationSeparator" w:id="0">
    <w:p w14:paraId="5299E3B2" w14:textId="77777777" w:rsidR="00B5093F" w:rsidRDefault="00B5093F" w:rsidP="0045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0538543"/>
      <w:docPartObj>
        <w:docPartGallery w:val="Page Numbers (Bottom of Page)"/>
        <w:docPartUnique/>
      </w:docPartObj>
    </w:sdtPr>
    <w:sdtEndPr>
      <w:rPr>
        <w:noProof/>
        <w:sz w:val="18"/>
        <w:szCs w:val="18"/>
      </w:rPr>
    </w:sdtEndPr>
    <w:sdtContent>
      <w:p w14:paraId="5E46E722" w14:textId="73EE31A9" w:rsidR="0031758D" w:rsidRPr="004C11DD" w:rsidRDefault="004C11DD" w:rsidP="004C11DD">
        <w:pPr>
          <w:pStyle w:val="Footer"/>
          <w:jc w:val="center"/>
          <w:rPr>
            <w:sz w:val="18"/>
            <w:szCs w:val="18"/>
          </w:rPr>
        </w:pPr>
        <w:r w:rsidRPr="004C11DD">
          <w:rPr>
            <w:sz w:val="18"/>
            <w:szCs w:val="18"/>
          </w:rPr>
          <w:fldChar w:fldCharType="begin"/>
        </w:r>
        <w:r w:rsidRPr="004C11DD">
          <w:rPr>
            <w:sz w:val="18"/>
            <w:szCs w:val="18"/>
          </w:rPr>
          <w:instrText xml:space="preserve"> PAGE   \* MERGEFORMAT </w:instrText>
        </w:r>
        <w:r w:rsidRPr="004C11DD">
          <w:rPr>
            <w:sz w:val="18"/>
            <w:szCs w:val="18"/>
          </w:rPr>
          <w:fldChar w:fldCharType="separate"/>
        </w:r>
        <w:r w:rsidRPr="004C11DD">
          <w:rPr>
            <w:noProof/>
            <w:sz w:val="18"/>
            <w:szCs w:val="18"/>
          </w:rPr>
          <w:t>2</w:t>
        </w:r>
        <w:r w:rsidRPr="004C11DD">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33494966"/>
      <w:docPartObj>
        <w:docPartGallery w:val="Page Numbers (Bottom of Page)"/>
        <w:docPartUnique/>
      </w:docPartObj>
    </w:sdtPr>
    <w:sdtEndPr>
      <w:rPr>
        <w:noProof/>
      </w:rPr>
    </w:sdtEndPr>
    <w:sdtContent>
      <w:p w14:paraId="3613ABF3" w14:textId="4ABDD046" w:rsidR="005D18D0" w:rsidRPr="004C11DD" w:rsidRDefault="004C11DD" w:rsidP="004C11DD">
        <w:pPr>
          <w:pStyle w:val="Footer"/>
          <w:jc w:val="center"/>
          <w:rPr>
            <w:sz w:val="18"/>
            <w:szCs w:val="18"/>
          </w:rPr>
        </w:pPr>
        <w:r w:rsidRPr="004C11DD">
          <w:rPr>
            <w:sz w:val="18"/>
            <w:szCs w:val="18"/>
          </w:rPr>
          <w:fldChar w:fldCharType="begin"/>
        </w:r>
        <w:r w:rsidRPr="004C11DD">
          <w:rPr>
            <w:sz w:val="18"/>
            <w:szCs w:val="18"/>
          </w:rPr>
          <w:instrText xml:space="preserve"> PAGE   \* MERGEFORMAT </w:instrText>
        </w:r>
        <w:r w:rsidRPr="004C11DD">
          <w:rPr>
            <w:sz w:val="18"/>
            <w:szCs w:val="18"/>
          </w:rPr>
          <w:fldChar w:fldCharType="separate"/>
        </w:r>
        <w:r w:rsidRPr="004C11DD">
          <w:rPr>
            <w:noProof/>
            <w:sz w:val="18"/>
            <w:szCs w:val="18"/>
          </w:rPr>
          <w:t>2</w:t>
        </w:r>
        <w:r w:rsidRPr="004C11D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C1B10" w14:textId="77777777" w:rsidR="00B5093F" w:rsidRDefault="00B5093F" w:rsidP="0045582A">
      <w:r>
        <w:separator/>
      </w:r>
    </w:p>
  </w:footnote>
  <w:footnote w:type="continuationSeparator" w:id="0">
    <w:p w14:paraId="2E61E610" w14:textId="77777777" w:rsidR="00B5093F" w:rsidRDefault="00B5093F" w:rsidP="0045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10D27" w14:textId="00021912" w:rsidR="002922E1" w:rsidRDefault="00E62EE1">
    <w:pPr>
      <w:pStyle w:val="Header"/>
    </w:pPr>
    <w:r>
      <w:rPr>
        <w:noProof/>
      </w:rPr>
      <w:drawing>
        <wp:anchor distT="0" distB="0" distL="114300" distR="114300" simplePos="0" relativeHeight="251658240" behindDoc="0" locked="0" layoutInCell="1" allowOverlap="1" wp14:anchorId="52141050" wp14:editId="1D2D4E2C">
          <wp:simplePos x="0" y="0"/>
          <wp:positionH relativeFrom="column">
            <wp:posOffset>-720090</wp:posOffset>
          </wp:positionH>
          <wp:positionV relativeFrom="page">
            <wp:posOffset>0</wp:posOffset>
          </wp:positionV>
          <wp:extent cx="7553325" cy="883920"/>
          <wp:effectExtent l="0" t="0" r="9525" b="0"/>
          <wp:wrapNone/>
          <wp:docPr id="367970623" name="Picture 367970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8839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pt;height:54pt" o:bullet="t">
        <v:imagedata r:id="rId1" o:title="Orange bullet"/>
      </v:shape>
    </w:pict>
  </w:numPicBullet>
  <w:abstractNum w:abstractNumId="0" w15:restartNumberingAfterBreak="0">
    <w:nsid w:val="1CD70DFB"/>
    <w:multiLevelType w:val="hybridMultilevel"/>
    <w:tmpl w:val="4F5C11C0"/>
    <w:lvl w:ilvl="0" w:tplc="25906998">
      <w:start w:val="1"/>
      <w:numFmt w:val="bullet"/>
      <w:pStyle w:val="sub-bullets"/>
      <w:lvlText w:val="}"/>
      <w:lvlJc w:val="left"/>
      <w:pPr>
        <w:ind w:left="785" w:hanging="360"/>
      </w:pPr>
      <w:rPr>
        <w:rFonts w:ascii="Wingdings 3" w:hAnsi="Wingdings 3" w:hint="default"/>
        <w:color w:val="15284B"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77CB2"/>
    <w:multiLevelType w:val="hybridMultilevel"/>
    <w:tmpl w:val="19FE6F82"/>
    <w:lvl w:ilvl="0" w:tplc="2AF69D46">
      <w:start w:val="1"/>
      <w:numFmt w:val="decimal"/>
      <w:pStyle w:val="Numbering"/>
      <w:lvlText w:val="%1."/>
      <w:lvlJc w:val="left"/>
      <w:pPr>
        <w:ind w:left="360" w:hanging="360"/>
      </w:pPr>
      <w:rPr>
        <w:rFonts w:ascii="Arial Bold" w:hAnsi="Arial Bold" w:hint="default"/>
        <w:b/>
        <w:i w:val="0"/>
        <w:color w:val="15284B"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D5258D"/>
    <w:multiLevelType w:val="hybridMultilevel"/>
    <w:tmpl w:val="21F2C79A"/>
    <w:lvl w:ilvl="0" w:tplc="A3EC1EBC">
      <w:start w:val="1"/>
      <w:numFmt w:val="bullet"/>
      <w:lvlText w:val=""/>
      <w:lvlJc w:val="left"/>
      <w:pPr>
        <w:ind w:left="360" w:hanging="360"/>
      </w:pPr>
      <w:rPr>
        <w:rFonts w:ascii="Wingdings" w:hAnsi="Wingdings" w:hint="default"/>
        <w:color w:val="009CDA"/>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6B03C4"/>
    <w:multiLevelType w:val="hybridMultilevel"/>
    <w:tmpl w:val="34DC6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26DFD"/>
    <w:multiLevelType w:val="hybridMultilevel"/>
    <w:tmpl w:val="B81A2EE6"/>
    <w:lvl w:ilvl="0" w:tplc="C0AAB0DE">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AA68A1"/>
    <w:multiLevelType w:val="multilevel"/>
    <w:tmpl w:val="7AE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33D40"/>
    <w:multiLevelType w:val="hybridMultilevel"/>
    <w:tmpl w:val="0CAA48BE"/>
    <w:lvl w:ilvl="0" w:tplc="99F83E64">
      <w:start w:val="1"/>
      <w:numFmt w:val="bullet"/>
      <w:lvlText w:val=""/>
      <w:lvlJc w:val="left"/>
      <w:pPr>
        <w:ind w:left="360" w:hanging="360"/>
      </w:pPr>
      <w:rPr>
        <w:rFonts w:ascii="Wingdings" w:hAnsi="Wingdings" w:hint="default"/>
        <w:color w:val="009CDA"/>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B66FA3"/>
    <w:multiLevelType w:val="hybridMultilevel"/>
    <w:tmpl w:val="C3AAFB62"/>
    <w:lvl w:ilvl="0" w:tplc="27706FEA">
      <w:start w:val="1"/>
      <w:numFmt w:val="bullet"/>
      <w:pStyle w:val="Bullets"/>
      <w:lvlText w:val=""/>
      <w:lvlJc w:val="left"/>
      <w:pPr>
        <w:ind w:left="360" w:hanging="360"/>
      </w:pPr>
      <w:rPr>
        <w:rFonts w:ascii="Wingdings" w:hAnsi="Wingdings" w:hint="default"/>
        <w:color w:val="15284B" w:themeColor="text1"/>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F2171E"/>
    <w:multiLevelType w:val="hybridMultilevel"/>
    <w:tmpl w:val="175EE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000875">
    <w:abstractNumId w:val="4"/>
  </w:num>
  <w:num w:numId="2" w16cid:durableId="372510140">
    <w:abstractNumId w:val="1"/>
  </w:num>
  <w:num w:numId="3" w16cid:durableId="884758938">
    <w:abstractNumId w:val="6"/>
  </w:num>
  <w:num w:numId="4" w16cid:durableId="1360936661">
    <w:abstractNumId w:val="2"/>
  </w:num>
  <w:num w:numId="5" w16cid:durableId="1565024953">
    <w:abstractNumId w:val="2"/>
  </w:num>
  <w:num w:numId="6" w16cid:durableId="687027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5867675">
    <w:abstractNumId w:val="7"/>
  </w:num>
  <w:num w:numId="8" w16cid:durableId="377322466">
    <w:abstractNumId w:val="0"/>
  </w:num>
  <w:num w:numId="9" w16cid:durableId="901257627">
    <w:abstractNumId w:val="5"/>
  </w:num>
  <w:num w:numId="10" w16cid:durableId="732194610">
    <w:abstractNumId w:val="8"/>
  </w:num>
  <w:num w:numId="11" w16cid:durableId="458645550">
    <w:abstractNumId w:val="3"/>
  </w:num>
  <w:num w:numId="12" w16cid:durableId="1950358229">
    <w:abstractNumId w:val="1"/>
  </w:num>
  <w:num w:numId="13" w16cid:durableId="2075201492">
    <w:abstractNumId w:val="1"/>
  </w:num>
  <w:num w:numId="14" w16cid:durableId="1945532860">
    <w:abstractNumId w:val="1"/>
  </w:num>
  <w:num w:numId="15" w16cid:durableId="1244949729">
    <w:abstractNumId w:val="1"/>
  </w:num>
  <w:num w:numId="16" w16cid:durableId="636420608">
    <w:abstractNumId w:val="1"/>
  </w:num>
  <w:num w:numId="17" w16cid:durableId="479812339">
    <w:abstractNumId w:val="1"/>
  </w:num>
  <w:num w:numId="18" w16cid:durableId="936715184">
    <w:abstractNumId w:val="1"/>
  </w:num>
  <w:num w:numId="19" w16cid:durableId="2105612672">
    <w:abstractNumId w:val="1"/>
  </w:num>
  <w:num w:numId="20" w16cid:durableId="8919325">
    <w:abstractNumId w:val="1"/>
  </w:num>
  <w:num w:numId="21" w16cid:durableId="852231840">
    <w:abstractNumId w:val="1"/>
  </w:num>
  <w:num w:numId="22" w16cid:durableId="11733379">
    <w:abstractNumId w:val="1"/>
  </w:num>
  <w:num w:numId="23" w16cid:durableId="1078870266">
    <w:abstractNumId w:val="1"/>
  </w:num>
  <w:num w:numId="24" w16cid:durableId="85465385">
    <w:abstractNumId w:val="1"/>
  </w:num>
  <w:num w:numId="25" w16cid:durableId="150365266">
    <w:abstractNumId w:val="1"/>
  </w:num>
  <w:num w:numId="26" w16cid:durableId="1397822271">
    <w:abstractNumId w:val="1"/>
  </w:num>
  <w:num w:numId="27" w16cid:durableId="1678846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3F"/>
    <w:rsid w:val="000334F5"/>
    <w:rsid w:val="0006322A"/>
    <w:rsid w:val="000769E8"/>
    <w:rsid w:val="00084667"/>
    <w:rsid w:val="000D1709"/>
    <w:rsid w:val="00105439"/>
    <w:rsid w:val="00151381"/>
    <w:rsid w:val="001B6B5B"/>
    <w:rsid w:val="00226997"/>
    <w:rsid w:val="0024749B"/>
    <w:rsid w:val="002922E1"/>
    <w:rsid w:val="002C7C66"/>
    <w:rsid w:val="002E577E"/>
    <w:rsid w:val="0031758D"/>
    <w:rsid w:val="00375617"/>
    <w:rsid w:val="003E2A73"/>
    <w:rsid w:val="003F779E"/>
    <w:rsid w:val="004316A1"/>
    <w:rsid w:val="0044757E"/>
    <w:rsid w:val="0045582A"/>
    <w:rsid w:val="00467C96"/>
    <w:rsid w:val="004804D3"/>
    <w:rsid w:val="004A1761"/>
    <w:rsid w:val="004B0467"/>
    <w:rsid w:val="004B701A"/>
    <w:rsid w:val="004C11DD"/>
    <w:rsid w:val="004E4B7C"/>
    <w:rsid w:val="004E71AB"/>
    <w:rsid w:val="00526DAE"/>
    <w:rsid w:val="00536D37"/>
    <w:rsid w:val="00554DFC"/>
    <w:rsid w:val="005814A9"/>
    <w:rsid w:val="005A20AE"/>
    <w:rsid w:val="005A2550"/>
    <w:rsid w:val="005D18D0"/>
    <w:rsid w:val="005F426A"/>
    <w:rsid w:val="00605517"/>
    <w:rsid w:val="00607CC0"/>
    <w:rsid w:val="007148AD"/>
    <w:rsid w:val="00723E2C"/>
    <w:rsid w:val="00751A49"/>
    <w:rsid w:val="00752FD9"/>
    <w:rsid w:val="007775BA"/>
    <w:rsid w:val="007D3717"/>
    <w:rsid w:val="007F17E4"/>
    <w:rsid w:val="007F2F23"/>
    <w:rsid w:val="00825F74"/>
    <w:rsid w:val="008708B0"/>
    <w:rsid w:val="008900F2"/>
    <w:rsid w:val="008C7198"/>
    <w:rsid w:val="008E6691"/>
    <w:rsid w:val="009005A8"/>
    <w:rsid w:val="009110F2"/>
    <w:rsid w:val="0091326E"/>
    <w:rsid w:val="009B529A"/>
    <w:rsid w:val="009F0DC2"/>
    <w:rsid w:val="00A57925"/>
    <w:rsid w:val="00A64220"/>
    <w:rsid w:val="00A80B23"/>
    <w:rsid w:val="00A86403"/>
    <w:rsid w:val="00AC4251"/>
    <w:rsid w:val="00B20747"/>
    <w:rsid w:val="00B256E1"/>
    <w:rsid w:val="00B5093F"/>
    <w:rsid w:val="00B545A1"/>
    <w:rsid w:val="00B6715D"/>
    <w:rsid w:val="00B73880"/>
    <w:rsid w:val="00B81AB7"/>
    <w:rsid w:val="00C22755"/>
    <w:rsid w:val="00C82B29"/>
    <w:rsid w:val="00CE72F9"/>
    <w:rsid w:val="00D258D9"/>
    <w:rsid w:val="00DB4C99"/>
    <w:rsid w:val="00DC063C"/>
    <w:rsid w:val="00DD28F8"/>
    <w:rsid w:val="00DE53D6"/>
    <w:rsid w:val="00E00009"/>
    <w:rsid w:val="00E34287"/>
    <w:rsid w:val="00E62EE1"/>
    <w:rsid w:val="00E73EA0"/>
    <w:rsid w:val="00ED2AA9"/>
    <w:rsid w:val="00EF6560"/>
    <w:rsid w:val="00FD7B26"/>
    <w:rsid w:val="00FE3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7377"/>
  <w15:chartTrackingRefBased/>
  <w15:docId w15:val="{C7B48077-42B5-463E-B600-5179A64B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D0"/>
    <w:rPr>
      <w:rFonts w:ascii="Arial" w:hAnsi="Arial" w:cs="Arial"/>
      <w:sz w:val="24"/>
      <w:szCs w:val="24"/>
    </w:rPr>
  </w:style>
  <w:style w:type="paragraph" w:styleId="Heading1">
    <w:name w:val="heading 1"/>
    <w:basedOn w:val="Header1"/>
    <w:next w:val="Normal"/>
    <w:link w:val="Heading1Char"/>
    <w:uiPriority w:val="9"/>
    <w:qFormat/>
    <w:rsid w:val="00ED2AA9"/>
    <w:pPr>
      <w:keepNext/>
      <w:keepLines/>
      <w:spacing w:before="600"/>
      <w:jc w:val="left"/>
      <w:outlineLvl w:val="0"/>
    </w:pPr>
    <w:rPr>
      <w:rFonts w:eastAsiaTheme="majorEastAsia" w:cstheme="majorBidi"/>
      <w:b/>
      <w:color w:val="15284B"/>
      <w:sz w:val="44"/>
      <w:szCs w:val="32"/>
    </w:rPr>
  </w:style>
  <w:style w:type="paragraph" w:styleId="Heading2">
    <w:name w:val="heading 2"/>
    <w:next w:val="Normal"/>
    <w:link w:val="Heading2Char"/>
    <w:uiPriority w:val="9"/>
    <w:unhideWhenUsed/>
    <w:qFormat/>
    <w:rsid w:val="004B701A"/>
    <w:pPr>
      <w:outlineLvl w:val="1"/>
    </w:pPr>
    <w:rPr>
      <w:rFonts w:asciiTheme="majorHAnsi" w:hAnsiTheme="majorHAnsi" w:cs="Arial"/>
      <w:b/>
      <w:color w:val="15284B" w:themeColor="accent4"/>
      <w:sz w:val="24"/>
      <w:szCs w:val="24"/>
    </w:rPr>
  </w:style>
  <w:style w:type="paragraph" w:styleId="Heading3">
    <w:name w:val="heading 3"/>
    <w:next w:val="Normal"/>
    <w:link w:val="Heading3Char"/>
    <w:uiPriority w:val="9"/>
    <w:unhideWhenUsed/>
    <w:qFormat/>
    <w:rsid w:val="007F17E4"/>
    <w:pPr>
      <w:outlineLvl w:val="2"/>
    </w:pPr>
    <w:rPr>
      <w:rFonts w:asciiTheme="majorHAnsi" w:hAnsiTheme="majorHAnsi" w:cs="Arial"/>
      <w:b/>
      <w:color w:val="15284B" w:themeColor="text1"/>
      <w:sz w:val="26"/>
      <w:szCs w:val="24"/>
    </w:rPr>
  </w:style>
  <w:style w:type="paragraph" w:styleId="Heading4">
    <w:name w:val="heading 4"/>
    <w:aliases w:val="Footer2"/>
    <w:next w:val="Normal"/>
    <w:link w:val="Heading4Char"/>
    <w:uiPriority w:val="9"/>
    <w:unhideWhenUsed/>
    <w:qFormat/>
    <w:rsid w:val="002922E1"/>
    <w:pPr>
      <w:tabs>
        <w:tab w:val="center" w:pos="4513"/>
        <w:tab w:val="right" w:pos="9026"/>
      </w:tabs>
      <w:outlineLvl w:val="3"/>
    </w:pPr>
    <w:rPr>
      <w:rFonts w:ascii="Arial" w:eastAsia="Times New Roman" w:hAnsi="Arial" w:cs="Arial"/>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93F"/>
    <w:pPr>
      <w:tabs>
        <w:tab w:val="center" w:pos="4513"/>
        <w:tab w:val="right" w:pos="9026"/>
      </w:tabs>
    </w:pPr>
  </w:style>
  <w:style w:type="character" w:customStyle="1" w:styleId="HeaderChar">
    <w:name w:val="Header Char"/>
    <w:basedOn w:val="DefaultParagraphFont"/>
    <w:link w:val="Header"/>
    <w:uiPriority w:val="99"/>
    <w:rsid w:val="00B5093F"/>
    <w:rPr>
      <w:rFonts w:ascii="Arial" w:hAnsi="Arial"/>
    </w:rPr>
  </w:style>
  <w:style w:type="paragraph" w:styleId="Footer">
    <w:name w:val="footer"/>
    <w:basedOn w:val="Normal"/>
    <w:link w:val="FooterChar"/>
    <w:uiPriority w:val="99"/>
    <w:unhideWhenUsed/>
    <w:rsid w:val="00B5093F"/>
    <w:pPr>
      <w:tabs>
        <w:tab w:val="center" w:pos="4513"/>
        <w:tab w:val="right" w:pos="9026"/>
      </w:tabs>
    </w:pPr>
  </w:style>
  <w:style w:type="character" w:customStyle="1" w:styleId="FooterChar">
    <w:name w:val="Footer Char"/>
    <w:basedOn w:val="DefaultParagraphFont"/>
    <w:link w:val="Footer"/>
    <w:uiPriority w:val="99"/>
    <w:rsid w:val="00B5093F"/>
    <w:rPr>
      <w:rFonts w:ascii="Arial" w:hAnsi="Arial"/>
    </w:rPr>
  </w:style>
  <w:style w:type="paragraph" w:styleId="ListParagraph">
    <w:name w:val="List Paragraph"/>
    <w:basedOn w:val="Normal"/>
    <w:link w:val="ListParagraphChar"/>
    <w:uiPriority w:val="99"/>
    <w:qFormat/>
    <w:rsid w:val="00B5093F"/>
    <w:pPr>
      <w:spacing w:after="160" w:line="259" w:lineRule="auto"/>
      <w:ind w:left="720"/>
      <w:contextualSpacing/>
    </w:pPr>
    <w:rPr>
      <w:rFonts w:asciiTheme="minorHAnsi" w:hAnsiTheme="minorHAnsi"/>
    </w:rPr>
  </w:style>
  <w:style w:type="paragraph" w:styleId="NoSpacing">
    <w:name w:val="No Spacing"/>
    <w:aliases w:val="Footer1"/>
    <w:link w:val="NoSpacingChar"/>
    <w:uiPriority w:val="1"/>
    <w:qFormat/>
    <w:rsid w:val="00E62EE1"/>
    <w:pPr>
      <w:tabs>
        <w:tab w:val="center" w:pos="4513"/>
        <w:tab w:val="right" w:pos="9026"/>
      </w:tabs>
    </w:pPr>
    <w:rPr>
      <w:rFonts w:ascii="Arial" w:eastAsia="Times New Roman" w:hAnsi="Arial" w:cs="Arial"/>
      <w:b/>
      <w:color w:val="15284B" w:themeColor="text1"/>
      <w:sz w:val="18"/>
      <w:szCs w:val="18"/>
      <w:lang w:eastAsia="en-GB"/>
    </w:rPr>
  </w:style>
  <w:style w:type="character" w:customStyle="1" w:styleId="Heading1Char">
    <w:name w:val="Heading 1 Char"/>
    <w:basedOn w:val="DefaultParagraphFont"/>
    <w:link w:val="Heading1"/>
    <w:uiPriority w:val="9"/>
    <w:rsid w:val="00ED2AA9"/>
    <w:rPr>
      <w:rFonts w:asciiTheme="majorHAnsi" w:eastAsiaTheme="majorEastAsia" w:hAnsiTheme="majorHAnsi" w:cstheme="majorBidi"/>
      <w:b/>
      <w:noProof/>
      <w:color w:val="15284B"/>
      <w:sz w:val="44"/>
      <w:szCs w:val="32"/>
      <w:lang w:eastAsia="en-GB"/>
    </w:rPr>
  </w:style>
  <w:style w:type="table" w:styleId="TableGrid">
    <w:name w:val="Table Grid"/>
    <w:basedOn w:val="TableNormal"/>
    <w:rsid w:val="00B545A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B701A"/>
    <w:rPr>
      <w:rFonts w:asciiTheme="majorHAnsi" w:hAnsiTheme="majorHAnsi" w:cs="Arial"/>
      <w:b/>
      <w:color w:val="15284B" w:themeColor="accent4"/>
      <w:sz w:val="24"/>
      <w:szCs w:val="24"/>
    </w:rPr>
  </w:style>
  <w:style w:type="character" w:customStyle="1" w:styleId="Heading3Char">
    <w:name w:val="Heading 3 Char"/>
    <w:basedOn w:val="DefaultParagraphFont"/>
    <w:link w:val="Heading3"/>
    <w:uiPriority w:val="9"/>
    <w:rsid w:val="007F17E4"/>
    <w:rPr>
      <w:rFonts w:asciiTheme="majorHAnsi" w:hAnsiTheme="majorHAnsi" w:cs="Arial"/>
      <w:b/>
      <w:color w:val="15284B" w:themeColor="text1"/>
      <w:sz w:val="26"/>
      <w:szCs w:val="24"/>
    </w:rPr>
  </w:style>
  <w:style w:type="paragraph" w:customStyle="1" w:styleId="Bullets">
    <w:name w:val="Bullets"/>
    <w:link w:val="BulletsChar"/>
    <w:qFormat/>
    <w:rsid w:val="00E62EE1"/>
    <w:pPr>
      <w:numPr>
        <w:numId w:val="7"/>
      </w:numPr>
      <w:ind w:left="425" w:hanging="425"/>
    </w:pPr>
    <w:rPr>
      <w:rFonts w:ascii="Arial" w:hAnsi="Arial" w:cs="Arial"/>
      <w:sz w:val="24"/>
      <w:szCs w:val="24"/>
    </w:rPr>
  </w:style>
  <w:style w:type="paragraph" w:customStyle="1" w:styleId="Numbering">
    <w:name w:val="Numbering"/>
    <w:link w:val="NumberingChar"/>
    <w:qFormat/>
    <w:rsid w:val="00E62EE1"/>
    <w:pPr>
      <w:numPr>
        <w:numId w:val="2"/>
      </w:numPr>
    </w:pPr>
    <w:rPr>
      <w:rFonts w:ascii="Arial" w:hAnsi="Arial" w:cs="Arial"/>
      <w:sz w:val="24"/>
      <w:szCs w:val="24"/>
    </w:rPr>
  </w:style>
  <w:style w:type="character" w:customStyle="1" w:styleId="ListParagraphChar">
    <w:name w:val="List Paragraph Char"/>
    <w:basedOn w:val="DefaultParagraphFont"/>
    <w:link w:val="ListParagraph"/>
    <w:uiPriority w:val="34"/>
    <w:rsid w:val="0045582A"/>
    <w:rPr>
      <w:rFonts w:cs="Arial"/>
      <w:sz w:val="24"/>
      <w:szCs w:val="24"/>
    </w:rPr>
  </w:style>
  <w:style w:type="character" w:customStyle="1" w:styleId="BulletsChar">
    <w:name w:val="Bullets Char"/>
    <w:basedOn w:val="ListParagraphChar"/>
    <w:link w:val="Bullets"/>
    <w:rsid w:val="00E62EE1"/>
    <w:rPr>
      <w:rFonts w:ascii="Arial" w:hAnsi="Arial" w:cs="Arial"/>
      <w:sz w:val="24"/>
      <w:szCs w:val="24"/>
    </w:rPr>
  </w:style>
  <w:style w:type="paragraph" w:customStyle="1" w:styleId="Header1">
    <w:name w:val="Header1"/>
    <w:link w:val="Header1Char"/>
    <w:rsid w:val="00E62EE1"/>
    <w:pPr>
      <w:jc w:val="right"/>
    </w:pPr>
    <w:rPr>
      <w:rFonts w:asciiTheme="majorHAnsi" w:hAnsiTheme="majorHAnsi"/>
      <w:noProof/>
      <w:color w:val="15284B" w:themeColor="text1"/>
      <w:sz w:val="52"/>
      <w:lang w:eastAsia="en-GB"/>
    </w:rPr>
  </w:style>
  <w:style w:type="character" w:customStyle="1" w:styleId="NumberingChar">
    <w:name w:val="Numbering Char"/>
    <w:basedOn w:val="ListParagraphChar"/>
    <w:link w:val="Numbering"/>
    <w:rsid w:val="00E62EE1"/>
    <w:rPr>
      <w:rFonts w:ascii="Arial" w:hAnsi="Arial" w:cs="Arial"/>
      <w:sz w:val="24"/>
      <w:szCs w:val="24"/>
    </w:rPr>
  </w:style>
  <w:style w:type="character" w:customStyle="1" w:styleId="Heading4Char">
    <w:name w:val="Heading 4 Char"/>
    <w:aliases w:val="Footer2 Char"/>
    <w:basedOn w:val="DefaultParagraphFont"/>
    <w:link w:val="Heading4"/>
    <w:uiPriority w:val="9"/>
    <w:rsid w:val="002922E1"/>
    <w:rPr>
      <w:rFonts w:ascii="Arial" w:eastAsia="Times New Roman" w:hAnsi="Arial" w:cs="Arial"/>
      <w:sz w:val="18"/>
      <w:szCs w:val="18"/>
      <w:lang w:eastAsia="en-GB"/>
    </w:rPr>
  </w:style>
  <w:style w:type="character" w:customStyle="1" w:styleId="Header1Char">
    <w:name w:val="Header1 Char"/>
    <w:basedOn w:val="HeaderChar"/>
    <w:link w:val="Header1"/>
    <w:rsid w:val="00E62EE1"/>
    <w:rPr>
      <w:rFonts w:asciiTheme="majorHAnsi" w:hAnsiTheme="majorHAnsi"/>
      <w:noProof/>
      <w:color w:val="15284B" w:themeColor="text1"/>
      <w:sz w:val="52"/>
      <w:lang w:eastAsia="en-GB"/>
    </w:rPr>
  </w:style>
  <w:style w:type="paragraph" w:customStyle="1" w:styleId="sub-bullets">
    <w:name w:val="sub-bullets"/>
    <w:link w:val="sub-bulletsChar"/>
    <w:qFormat/>
    <w:rsid w:val="00E62EE1"/>
    <w:pPr>
      <w:numPr>
        <w:numId w:val="8"/>
      </w:numPr>
      <w:ind w:left="850" w:hanging="425"/>
    </w:pPr>
    <w:rPr>
      <w:rFonts w:ascii="Arial" w:hAnsi="Arial" w:cs="Arial"/>
      <w:sz w:val="24"/>
      <w:szCs w:val="24"/>
    </w:rPr>
  </w:style>
  <w:style w:type="character" w:customStyle="1" w:styleId="sub-bulletsChar">
    <w:name w:val="sub-bullets Char"/>
    <w:basedOn w:val="BulletsChar"/>
    <w:link w:val="sub-bullets"/>
    <w:rsid w:val="00E62EE1"/>
    <w:rPr>
      <w:rFonts w:ascii="Arial" w:hAnsi="Arial" w:cs="Arial"/>
      <w:sz w:val="24"/>
      <w:szCs w:val="24"/>
    </w:rPr>
  </w:style>
  <w:style w:type="character" w:styleId="Emphasis">
    <w:name w:val="Emphasis"/>
    <w:basedOn w:val="DefaultParagraphFont"/>
    <w:uiPriority w:val="20"/>
    <w:qFormat/>
    <w:rsid w:val="00B20747"/>
    <w:rPr>
      <w:rFonts w:ascii="Arial" w:hAnsi="Arial"/>
      <w:i/>
      <w:iCs/>
      <w:sz w:val="24"/>
    </w:rPr>
  </w:style>
  <w:style w:type="character" w:styleId="IntenseEmphasis">
    <w:name w:val="Intense Emphasis"/>
    <w:basedOn w:val="DefaultParagraphFont"/>
    <w:uiPriority w:val="21"/>
    <w:qFormat/>
    <w:rsid w:val="00B20747"/>
    <w:rPr>
      <w:rFonts w:ascii="Arial" w:hAnsi="Arial"/>
      <w:b/>
      <w:i/>
      <w:iCs/>
      <w:color w:val="auto"/>
      <w:sz w:val="24"/>
    </w:rPr>
  </w:style>
  <w:style w:type="character" w:styleId="Strong">
    <w:name w:val="Strong"/>
    <w:basedOn w:val="DefaultParagraphFont"/>
    <w:uiPriority w:val="22"/>
    <w:qFormat/>
    <w:rsid w:val="00B20747"/>
    <w:rPr>
      <w:rFonts w:ascii="Arial" w:hAnsi="Arial"/>
      <w:b/>
      <w:bCs/>
      <w:sz w:val="24"/>
    </w:rPr>
  </w:style>
  <w:style w:type="paragraph" w:styleId="Quote">
    <w:name w:val="Quote"/>
    <w:basedOn w:val="Normal"/>
    <w:next w:val="Normal"/>
    <w:link w:val="QuoteChar"/>
    <w:uiPriority w:val="29"/>
    <w:qFormat/>
    <w:rsid w:val="00B20747"/>
    <w:pPr>
      <w:spacing w:before="200" w:after="160"/>
      <w:ind w:left="864" w:right="864"/>
      <w:jc w:val="center"/>
    </w:pPr>
    <w:rPr>
      <w:i/>
      <w:iCs/>
    </w:rPr>
  </w:style>
  <w:style w:type="character" w:customStyle="1" w:styleId="QuoteChar">
    <w:name w:val="Quote Char"/>
    <w:basedOn w:val="DefaultParagraphFont"/>
    <w:link w:val="Quote"/>
    <w:uiPriority w:val="29"/>
    <w:rsid w:val="00B20747"/>
    <w:rPr>
      <w:rFonts w:ascii="Arial" w:hAnsi="Arial" w:cs="Arial"/>
      <w:i/>
      <w:iCs/>
      <w:sz w:val="24"/>
      <w:szCs w:val="24"/>
    </w:rPr>
  </w:style>
  <w:style w:type="paragraph" w:styleId="IntenseQuote">
    <w:name w:val="Intense Quote"/>
    <w:basedOn w:val="Normal"/>
    <w:next w:val="Normal"/>
    <w:link w:val="IntenseQuoteChar"/>
    <w:uiPriority w:val="30"/>
    <w:qFormat/>
    <w:rsid w:val="00B20747"/>
    <w:pPr>
      <w:pBdr>
        <w:top w:val="single" w:sz="4" w:space="10" w:color="15284B" w:themeColor="accent1"/>
        <w:bottom w:val="single" w:sz="4" w:space="10" w:color="15284B" w:themeColor="accent1"/>
      </w:pBdr>
      <w:spacing w:before="360" w:after="360"/>
      <w:ind w:left="864" w:right="864"/>
      <w:jc w:val="center"/>
    </w:pPr>
    <w:rPr>
      <w:i/>
      <w:iCs/>
      <w:color w:val="15284B" w:themeColor="accent1"/>
    </w:rPr>
  </w:style>
  <w:style w:type="character" w:customStyle="1" w:styleId="IntenseQuoteChar">
    <w:name w:val="Intense Quote Char"/>
    <w:basedOn w:val="DefaultParagraphFont"/>
    <w:link w:val="IntenseQuote"/>
    <w:uiPriority w:val="30"/>
    <w:rsid w:val="00B20747"/>
    <w:rPr>
      <w:rFonts w:ascii="Arial" w:hAnsi="Arial" w:cs="Arial"/>
      <w:i/>
      <w:iCs/>
      <w:color w:val="15284B" w:themeColor="accent1"/>
      <w:sz w:val="24"/>
      <w:szCs w:val="24"/>
    </w:rPr>
  </w:style>
  <w:style w:type="character" w:styleId="IntenseReference">
    <w:name w:val="Intense Reference"/>
    <w:basedOn w:val="DefaultParagraphFont"/>
    <w:uiPriority w:val="32"/>
    <w:qFormat/>
    <w:rsid w:val="00B20747"/>
    <w:rPr>
      <w:rFonts w:ascii="Arial" w:hAnsi="Arial"/>
      <w:b/>
      <w:bCs/>
      <w:smallCaps/>
      <w:color w:val="15284B" w:themeColor="accent1"/>
      <w:spacing w:val="5"/>
      <w:sz w:val="24"/>
    </w:rPr>
  </w:style>
  <w:style w:type="paragraph" w:customStyle="1" w:styleId="Footer2">
    <w:name w:val="Footer 2"/>
    <w:link w:val="Footer2Char"/>
    <w:qFormat/>
    <w:rsid w:val="00E62EE1"/>
    <w:rPr>
      <w:rFonts w:ascii="Arial" w:eastAsia="Times New Roman" w:hAnsi="Arial" w:cs="Arial"/>
      <w:b/>
      <w:color w:val="15284B" w:themeColor="text1"/>
      <w:sz w:val="18"/>
      <w:szCs w:val="18"/>
      <w:lang w:eastAsia="en-GB"/>
    </w:rPr>
  </w:style>
  <w:style w:type="paragraph" w:customStyle="1" w:styleId="Footer3">
    <w:name w:val="Footer 3"/>
    <w:link w:val="Footer3Char"/>
    <w:qFormat/>
    <w:rsid w:val="002922E1"/>
    <w:rPr>
      <w:rFonts w:ascii="Arial" w:eastAsia="Times New Roman" w:hAnsi="Arial" w:cs="Arial"/>
      <w:sz w:val="18"/>
      <w:szCs w:val="18"/>
      <w:lang w:eastAsia="en-GB"/>
    </w:rPr>
  </w:style>
  <w:style w:type="character" w:customStyle="1" w:styleId="NoSpacingChar">
    <w:name w:val="No Spacing Char"/>
    <w:aliases w:val="Footer1 Char"/>
    <w:basedOn w:val="DefaultParagraphFont"/>
    <w:link w:val="NoSpacing"/>
    <w:uiPriority w:val="1"/>
    <w:rsid w:val="00E62EE1"/>
    <w:rPr>
      <w:rFonts w:ascii="Arial" w:eastAsia="Times New Roman" w:hAnsi="Arial" w:cs="Arial"/>
      <w:b/>
      <w:color w:val="15284B" w:themeColor="text1"/>
      <w:sz w:val="18"/>
      <w:szCs w:val="18"/>
      <w:lang w:eastAsia="en-GB"/>
    </w:rPr>
  </w:style>
  <w:style w:type="character" w:customStyle="1" w:styleId="Footer2Char">
    <w:name w:val="Footer 2 Char"/>
    <w:basedOn w:val="NoSpacingChar"/>
    <w:link w:val="Footer2"/>
    <w:rsid w:val="00E62EE1"/>
    <w:rPr>
      <w:rFonts w:ascii="Arial" w:eastAsia="Times New Roman" w:hAnsi="Arial" w:cs="Arial"/>
      <w:b/>
      <w:color w:val="15284B" w:themeColor="text1"/>
      <w:sz w:val="18"/>
      <w:szCs w:val="18"/>
      <w:lang w:eastAsia="en-GB"/>
    </w:rPr>
  </w:style>
  <w:style w:type="paragraph" w:customStyle="1" w:styleId="Footer4">
    <w:name w:val="Footer 4"/>
    <w:link w:val="Footer4Char"/>
    <w:qFormat/>
    <w:rsid w:val="002922E1"/>
    <w:rPr>
      <w:rFonts w:ascii="Arial" w:eastAsia="Times New Roman" w:hAnsi="Arial" w:cs="Arial"/>
      <w:sz w:val="18"/>
      <w:szCs w:val="18"/>
      <w:lang w:eastAsia="en-GB"/>
    </w:rPr>
  </w:style>
  <w:style w:type="character" w:customStyle="1" w:styleId="Footer3Char">
    <w:name w:val="Footer 3 Char"/>
    <w:basedOn w:val="Heading4Char"/>
    <w:link w:val="Footer3"/>
    <w:rsid w:val="002922E1"/>
    <w:rPr>
      <w:rFonts w:ascii="Arial" w:eastAsia="Times New Roman" w:hAnsi="Arial" w:cs="Arial"/>
      <w:sz w:val="18"/>
      <w:szCs w:val="18"/>
      <w:lang w:eastAsia="en-GB"/>
    </w:rPr>
  </w:style>
  <w:style w:type="character" w:customStyle="1" w:styleId="Footer4Char">
    <w:name w:val="Footer 4 Char"/>
    <w:basedOn w:val="Heading4Char"/>
    <w:link w:val="Footer4"/>
    <w:rsid w:val="002922E1"/>
    <w:rPr>
      <w:rFonts w:ascii="Arial" w:eastAsia="Times New Roman" w:hAnsi="Arial" w:cs="Arial"/>
      <w:sz w:val="18"/>
      <w:szCs w:val="18"/>
      <w:lang w:eastAsia="en-GB"/>
    </w:rPr>
  </w:style>
  <w:style w:type="paragraph" w:customStyle="1" w:styleId="BodyText1">
    <w:name w:val="Body Text1"/>
    <w:link w:val="BodytextChar"/>
    <w:qFormat/>
    <w:rsid w:val="005D18D0"/>
    <w:pPr>
      <w:shd w:val="clear" w:color="auto" w:fill="FFFFFF"/>
    </w:pPr>
    <w:rPr>
      <w:rFonts w:ascii="Arial" w:eastAsia="Times New Roman" w:hAnsi="Arial" w:cs="Arial"/>
      <w:sz w:val="24"/>
      <w:szCs w:val="18"/>
      <w:lang w:eastAsia="en-GB"/>
    </w:rPr>
  </w:style>
  <w:style w:type="character" w:customStyle="1" w:styleId="BodytextChar">
    <w:name w:val="Body text Char"/>
    <w:basedOn w:val="DefaultParagraphFont"/>
    <w:link w:val="BodyText1"/>
    <w:rsid w:val="005D18D0"/>
    <w:rPr>
      <w:rFonts w:ascii="Arial" w:eastAsia="Times New Roman" w:hAnsi="Arial" w:cs="Arial"/>
      <w:sz w:val="24"/>
      <w:szCs w:val="18"/>
      <w:shd w:val="clear" w:color="auto" w:fill="FFFFFF"/>
      <w:lang w:eastAsia="en-GB"/>
    </w:rPr>
  </w:style>
  <w:style w:type="character" w:styleId="Hyperlink">
    <w:name w:val="Hyperlink"/>
    <w:basedOn w:val="DefaultParagraphFont"/>
    <w:unhideWhenUsed/>
    <w:rsid w:val="00105439"/>
    <w:rPr>
      <w:color w:val="0563C1"/>
      <w:u w:val="single"/>
    </w:rPr>
  </w:style>
  <w:style w:type="character" w:styleId="UnresolvedMention">
    <w:name w:val="Unresolved Mention"/>
    <w:basedOn w:val="DefaultParagraphFont"/>
    <w:uiPriority w:val="99"/>
    <w:semiHidden/>
    <w:unhideWhenUsed/>
    <w:rsid w:val="00105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56701">
      <w:bodyDiv w:val="1"/>
      <w:marLeft w:val="0"/>
      <w:marRight w:val="0"/>
      <w:marTop w:val="0"/>
      <w:marBottom w:val="0"/>
      <w:divBdr>
        <w:top w:val="none" w:sz="0" w:space="0" w:color="auto"/>
        <w:left w:val="none" w:sz="0" w:space="0" w:color="auto"/>
        <w:bottom w:val="none" w:sz="0" w:space="0" w:color="auto"/>
        <w:right w:val="none" w:sz="0" w:space="0" w:color="auto"/>
      </w:divBdr>
    </w:div>
    <w:div w:id="337000428">
      <w:bodyDiv w:val="1"/>
      <w:marLeft w:val="0"/>
      <w:marRight w:val="0"/>
      <w:marTop w:val="0"/>
      <w:marBottom w:val="0"/>
      <w:divBdr>
        <w:top w:val="none" w:sz="0" w:space="0" w:color="auto"/>
        <w:left w:val="none" w:sz="0" w:space="0" w:color="auto"/>
        <w:bottom w:val="none" w:sz="0" w:space="0" w:color="auto"/>
        <w:right w:val="none" w:sz="0" w:space="0" w:color="auto"/>
      </w:divBdr>
    </w:div>
    <w:div w:id="10276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LADO@norfolk.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rocedures">
      <a:dk1>
        <a:srgbClr val="15284B"/>
      </a:dk1>
      <a:lt1>
        <a:srgbClr val="EBF7CD"/>
      </a:lt1>
      <a:dk2>
        <a:srgbClr val="95C11F"/>
      </a:dk2>
      <a:lt2>
        <a:srgbClr val="FFFFFF"/>
      </a:lt2>
      <a:accent1>
        <a:srgbClr val="15284B"/>
      </a:accent1>
      <a:accent2>
        <a:srgbClr val="00C0D6"/>
      </a:accent2>
      <a:accent3>
        <a:srgbClr val="4A7628"/>
      </a:accent3>
      <a:accent4>
        <a:srgbClr val="15284B"/>
      </a:accent4>
      <a:accent5>
        <a:srgbClr val="7F7F7F"/>
      </a:accent5>
      <a:accent6>
        <a:srgbClr val="FFE700"/>
      </a:accent6>
      <a:hlink>
        <a:srgbClr val="0070C0"/>
      </a:hlink>
      <a:folHlink>
        <a:srgbClr val="1528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F0927D85ABA488F733CDD2CC5F59D" ma:contentTypeVersion="12" ma:contentTypeDescription="Create a new document." ma:contentTypeScope="" ma:versionID="3f26b54da4d0d4c4a58dd261fb8a11ed">
  <xsd:schema xmlns:xsd="http://www.w3.org/2001/XMLSchema" xmlns:xs="http://www.w3.org/2001/XMLSchema" xmlns:p="http://schemas.microsoft.com/office/2006/metadata/properties" xmlns:ns2="8e97770e-19b0-4894-8ca2-82802e26d0f9" xmlns:ns3="8cc62485-1707-4713-8078-770c9294a01c" targetNamespace="http://schemas.microsoft.com/office/2006/metadata/properties" ma:root="true" ma:fieldsID="6a4a7aacd7e4796e2d931baa654d8995" ns2:_="" ns3:_="">
    <xsd:import namespace="8e97770e-19b0-4894-8ca2-82802e26d0f9"/>
    <xsd:import namespace="8cc62485-1707-4713-8078-770c9294a0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7770e-19b0-4894-8ca2-82802e26d0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97770e-19b0-4894-8ca2-82802e26d0f9">
      <Terms xmlns="http://schemas.microsoft.com/office/infopath/2007/PartnerControls"/>
    </lcf76f155ced4ddcb4097134ff3c332f>
    <TaxCatchAll xmlns="8cc62485-1707-4713-8078-770c9294a01c" xsi:nil="true"/>
  </documentManagement>
</p:properties>
</file>

<file path=customXml/itemProps1.xml><?xml version="1.0" encoding="utf-8"?>
<ds:datastoreItem xmlns:ds="http://schemas.openxmlformats.org/officeDocument/2006/customXml" ds:itemID="{10F24E9C-BACE-4F37-8486-4E6050FEB04C}"/>
</file>

<file path=customXml/itemProps2.xml><?xml version="1.0" encoding="utf-8"?>
<ds:datastoreItem xmlns:ds="http://schemas.openxmlformats.org/officeDocument/2006/customXml" ds:itemID="{45AC156F-9590-400E-8B60-44086AE3231D}"/>
</file>

<file path=customXml/itemProps3.xml><?xml version="1.0" encoding="utf-8"?>
<ds:datastoreItem xmlns:ds="http://schemas.openxmlformats.org/officeDocument/2006/customXml" ds:itemID="{82ADCE68-7E5F-497D-A83C-156B9830BCA9}"/>
</file>

<file path=docProps/app.xml><?xml version="1.0" encoding="utf-8"?>
<Properties xmlns="http://schemas.openxmlformats.org/officeDocument/2006/extended-properties" xmlns:vt="http://schemas.openxmlformats.org/officeDocument/2006/docPropsVTypes">
  <Template>Normal</Template>
  <TotalTime>134</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Local authority designated officer (LADO) - fostering allegations investigation report template</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designated officer (LADO) - fostering allegations investigation report template</dc:title>
  <dc:subject/>
  <dc:creator>Amy Sibun;Ancil Gerber;Catherine Halliday</dc:creator>
  <cp:keywords/>
  <dc:description/>
  <cp:lastModifiedBy>Beatrice Dumas</cp:lastModifiedBy>
  <cp:revision>16</cp:revision>
  <dcterms:created xsi:type="dcterms:W3CDTF">2022-09-21T10:08:00Z</dcterms:created>
  <dcterms:modified xsi:type="dcterms:W3CDTF">2024-08-02T13:40:00Z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0x010100883F0927D85ABA488F733CDD2CC5F59D</vt:lpwstr>
  </property>
</Properties>
</file>